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CA73DA" w14:paraId="43C20429" w14:textId="77777777" w:rsidTr="00CA73DA">
        <w:tc>
          <w:tcPr>
            <w:tcW w:w="4509" w:type="dxa"/>
          </w:tcPr>
          <w:p w14:paraId="67572BEE" w14:textId="2B1DCD18" w:rsidR="00CA73DA" w:rsidRDefault="00CA73DA" w:rsidP="00CA73DA">
            <w:pPr>
              <w:spacing w:before="240"/>
              <w:rPr>
                <w:rFonts w:ascii="Theinhardt Light" w:hAnsi="Theinhardt Light"/>
                <w:sz w:val="24"/>
                <w:szCs w:val="24"/>
              </w:rPr>
            </w:pPr>
            <w:r>
              <w:rPr>
                <w:rFonts w:ascii="Theinhardt Light" w:hAnsi="Theinhardt Light"/>
                <w:sz w:val="24"/>
                <w:szCs w:val="24"/>
              </w:rPr>
              <w:pict w14:anchorId="2A26BE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69.75pt;height:168pt">
                  <v:imagedata r:id="rId4" o:title="logo_Muzeum_PL_wysokie_M_HQ"/>
                </v:shape>
              </w:pict>
            </w:r>
          </w:p>
        </w:tc>
        <w:tc>
          <w:tcPr>
            <w:tcW w:w="4510" w:type="dxa"/>
          </w:tcPr>
          <w:p w14:paraId="163D2BB2" w14:textId="48F8F586" w:rsidR="00CA73DA" w:rsidRDefault="00CA73DA" w:rsidP="00CA73DA">
            <w:pPr>
              <w:spacing w:before="240"/>
              <w:jc w:val="right"/>
              <w:rPr>
                <w:rFonts w:ascii="Theinhardt Light" w:hAnsi="Theinhardt Light"/>
                <w:sz w:val="24"/>
                <w:szCs w:val="24"/>
              </w:rPr>
            </w:pPr>
            <w:r>
              <w:rPr>
                <w:rFonts w:ascii="Theinhardt Light" w:hAnsi="Theinhardt Light"/>
                <w:sz w:val="24"/>
                <w:szCs w:val="24"/>
              </w:rPr>
              <w:t xml:space="preserve">Informacja prasowa, </w:t>
            </w:r>
            <w:r w:rsidRPr="00CA73DA">
              <w:rPr>
                <w:rFonts w:ascii="Theinhardt Light" w:hAnsi="Theinhardt Light"/>
                <w:sz w:val="24"/>
                <w:szCs w:val="24"/>
              </w:rPr>
              <w:t>13.03.2023</w:t>
            </w:r>
          </w:p>
        </w:tc>
      </w:tr>
    </w:tbl>
    <w:p w14:paraId="77302F2C" w14:textId="77777777" w:rsidR="00CA73DA" w:rsidRDefault="00CA73DA" w:rsidP="00CA73DA">
      <w:pPr>
        <w:spacing w:before="240" w:line="240" w:lineRule="auto"/>
        <w:rPr>
          <w:rFonts w:ascii="Theinhardt Light" w:hAnsi="Theinhardt Light"/>
          <w:b/>
          <w:sz w:val="24"/>
          <w:szCs w:val="24"/>
        </w:rPr>
      </w:pPr>
    </w:p>
    <w:p w14:paraId="00000004" w14:textId="1F41BEC9" w:rsidR="00526CC9" w:rsidRPr="00CA73DA" w:rsidRDefault="000E6063" w:rsidP="00CA73DA">
      <w:pPr>
        <w:spacing w:before="240" w:line="240" w:lineRule="auto"/>
        <w:jc w:val="both"/>
        <w:rPr>
          <w:rFonts w:ascii="Theinhardt Light" w:hAnsi="Theinhardt Light"/>
          <w:b/>
          <w:sz w:val="24"/>
          <w:szCs w:val="24"/>
        </w:rPr>
      </w:pPr>
      <w:r w:rsidRPr="00CA73DA">
        <w:rPr>
          <w:rFonts w:ascii="Theinhardt Light" w:hAnsi="Theinhardt Light"/>
          <w:b/>
          <w:sz w:val="24"/>
          <w:szCs w:val="24"/>
        </w:rPr>
        <w:t>Muzeum Sztuki Nowoczesnej w Warszawie przedstawia „</w:t>
      </w:r>
      <w:proofErr w:type="spellStart"/>
      <w:r w:rsidRPr="00CA73DA">
        <w:rPr>
          <w:rFonts w:ascii="Theinhardt Light" w:hAnsi="Theinhardt Light"/>
          <w:b/>
          <w:sz w:val="24"/>
          <w:szCs w:val="24"/>
        </w:rPr>
        <w:t>Museum</w:t>
      </w:r>
      <w:proofErr w:type="spellEnd"/>
      <w:r w:rsidRPr="00CA73DA">
        <w:rPr>
          <w:rFonts w:ascii="Theinhardt Light" w:hAnsi="Theinhardt Light"/>
          <w:b/>
          <w:sz w:val="24"/>
          <w:szCs w:val="24"/>
        </w:rPr>
        <w:t xml:space="preserve"> of the </w:t>
      </w:r>
      <w:proofErr w:type="spellStart"/>
      <w:r w:rsidRPr="00CA73DA">
        <w:rPr>
          <w:rFonts w:ascii="Theinhardt Light" w:hAnsi="Theinhardt Light"/>
          <w:b/>
          <w:sz w:val="24"/>
          <w:szCs w:val="24"/>
        </w:rPr>
        <w:t>Commons</w:t>
      </w:r>
      <w:proofErr w:type="spellEnd"/>
      <w:r w:rsidRPr="00CA73DA">
        <w:rPr>
          <w:rFonts w:ascii="Theinhardt Light" w:hAnsi="Theinhardt Light"/>
          <w:b/>
          <w:sz w:val="24"/>
          <w:szCs w:val="24"/>
        </w:rPr>
        <w:t xml:space="preserve">”: projekt, który po raz czwarty będą realizowały </w:t>
      </w:r>
      <w:r w:rsidRPr="00CA73DA">
        <w:rPr>
          <w:rFonts w:ascii="Theinhardt Light" w:hAnsi="Theinhardt Light"/>
          <w:b/>
          <w:sz w:val="24"/>
          <w:szCs w:val="24"/>
          <w:highlight w:val="white"/>
        </w:rPr>
        <w:t xml:space="preserve">instytucje zrzeszone w konfederacji </w:t>
      </w:r>
      <w:proofErr w:type="spellStart"/>
      <w:r w:rsidRPr="00CA73DA">
        <w:rPr>
          <w:rFonts w:ascii="Theinhardt Light" w:hAnsi="Theinhardt Light"/>
          <w:b/>
          <w:sz w:val="24"/>
          <w:szCs w:val="24"/>
          <w:highlight w:val="white"/>
        </w:rPr>
        <w:t>L'Internationale</w:t>
      </w:r>
      <w:proofErr w:type="spellEnd"/>
      <w:r w:rsidRPr="00CA73DA">
        <w:rPr>
          <w:rFonts w:ascii="Theinhardt Light" w:hAnsi="Theinhardt Light"/>
          <w:b/>
          <w:sz w:val="24"/>
          <w:szCs w:val="24"/>
          <w:highlight w:val="white"/>
        </w:rPr>
        <w:t xml:space="preserve"> we współpracy z partnerami</w:t>
      </w:r>
      <w:r w:rsidRPr="00CA73DA">
        <w:rPr>
          <w:rFonts w:ascii="Theinhardt Light" w:hAnsi="Theinhardt Light"/>
          <w:b/>
          <w:sz w:val="24"/>
          <w:szCs w:val="24"/>
        </w:rPr>
        <w:t>. „</w:t>
      </w:r>
      <w:proofErr w:type="spellStart"/>
      <w:r w:rsidRPr="00CA73DA">
        <w:rPr>
          <w:rFonts w:ascii="Theinhardt Light" w:hAnsi="Theinhardt Light"/>
          <w:b/>
          <w:sz w:val="24"/>
          <w:szCs w:val="24"/>
        </w:rPr>
        <w:t>Museum</w:t>
      </w:r>
      <w:proofErr w:type="spellEnd"/>
      <w:r w:rsidRPr="00CA73DA">
        <w:rPr>
          <w:rFonts w:ascii="Theinhardt Light" w:hAnsi="Theinhardt Light"/>
          <w:b/>
          <w:sz w:val="24"/>
          <w:szCs w:val="24"/>
        </w:rPr>
        <w:t xml:space="preserve"> of the </w:t>
      </w:r>
      <w:proofErr w:type="spellStart"/>
      <w:r w:rsidRPr="00CA73DA">
        <w:rPr>
          <w:rFonts w:ascii="Theinhardt Light" w:hAnsi="Theinhardt Light"/>
          <w:b/>
          <w:sz w:val="24"/>
          <w:szCs w:val="24"/>
        </w:rPr>
        <w:t>Commons</w:t>
      </w:r>
      <w:proofErr w:type="spellEnd"/>
      <w:r w:rsidRPr="00CA73DA">
        <w:rPr>
          <w:rFonts w:ascii="Theinhardt Light" w:hAnsi="Theinhardt Light"/>
          <w:b/>
          <w:sz w:val="24"/>
          <w:szCs w:val="24"/>
        </w:rPr>
        <w:t>” podejmie tematy związane z klimatem</w:t>
      </w:r>
      <w:r w:rsidRPr="00CA73DA">
        <w:rPr>
          <w:rFonts w:ascii="Theinhardt Light" w:hAnsi="Theinhardt Light"/>
          <w:b/>
          <w:sz w:val="24"/>
          <w:szCs w:val="24"/>
          <w:highlight w:val="white"/>
        </w:rPr>
        <w:t xml:space="preserve">, opracowywaniem </w:t>
      </w:r>
      <w:r w:rsidRPr="00CA73DA">
        <w:rPr>
          <w:rFonts w:ascii="Theinhardt Light" w:hAnsi="Theinhardt Light"/>
          <w:b/>
          <w:sz w:val="24"/>
          <w:szCs w:val="24"/>
        </w:rPr>
        <w:t xml:space="preserve">strategii wychodzenia z kryzysów (spowodowanych takimi wydarzeniami, jak wojna czy trzęsienie ziemi) oraz naprawy – poprzez sztukę – szkód i zaniedbań wyrządzanych przez różnego rodzaju kolonializmy. Projekt pod przewodnictwem MSN-u w szczególny sposób będzie odnosić się do sytuacji w krajach, w których </w:t>
      </w:r>
      <w:proofErr w:type="spellStart"/>
      <w:r w:rsidRPr="00CA73DA">
        <w:rPr>
          <w:rFonts w:ascii="Theinhardt Light" w:hAnsi="Theinhardt Light"/>
          <w:b/>
          <w:sz w:val="24"/>
          <w:szCs w:val="24"/>
        </w:rPr>
        <w:t>L’Internationale</w:t>
      </w:r>
      <w:proofErr w:type="spellEnd"/>
      <w:r w:rsidRPr="00CA73DA">
        <w:rPr>
          <w:rFonts w:ascii="Theinhardt Light" w:hAnsi="Theinhardt Light"/>
          <w:b/>
          <w:sz w:val="24"/>
          <w:szCs w:val="24"/>
        </w:rPr>
        <w:t xml:space="preserve"> ma part</w:t>
      </w:r>
      <w:r w:rsidR="00CE60F2">
        <w:rPr>
          <w:rFonts w:ascii="Theinhardt Light" w:hAnsi="Theinhardt Light"/>
          <w:b/>
          <w:sz w:val="24"/>
          <w:szCs w:val="24"/>
        </w:rPr>
        <w:t>nerów (Ukraina, Turcja) – wojny</w:t>
      </w:r>
      <w:r w:rsidR="00CE60F2">
        <w:rPr>
          <w:rFonts w:ascii="Theinhardt Light" w:hAnsi="Theinhardt Light"/>
          <w:b/>
          <w:sz w:val="24"/>
          <w:szCs w:val="24"/>
        </w:rPr>
        <w:br/>
      </w:r>
      <w:r w:rsidRPr="00CA73DA">
        <w:rPr>
          <w:rFonts w:ascii="Theinhardt Light" w:hAnsi="Theinhardt Light"/>
          <w:b/>
          <w:sz w:val="24"/>
          <w:szCs w:val="24"/>
        </w:rPr>
        <w:t>w Ukrainie oraz kryzysu humanitarnego na granicy syryjsko-tureckiej.</w:t>
      </w:r>
    </w:p>
    <w:p w14:paraId="00000005" w14:textId="2061B44F" w:rsidR="00526CC9" w:rsidRPr="00CA73DA" w:rsidRDefault="000E6063" w:rsidP="00CA73DA">
      <w:pPr>
        <w:spacing w:before="240" w:line="240" w:lineRule="auto"/>
        <w:jc w:val="both"/>
        <w:rPr>
          <w:rFonts w:ascii="Theinhardt Light" w:hAnsi="Theinhardt Light"/>
          <w:sz w:val="24"/>
          <w:szCs w:val="24"/>
        </w:rPr>
      </w:pPr>
      <w:proofErr w:type="spellStart"/>
      <w:r w:rsidRPr="00CA73DA">
        <w:rPr>
          <w:rFonts w:ascii="Theinhardt Light" w:hAnsi="Theinhardt Light"/>
          <w:sz w:val="24"/>
          <w:szCs w:val="24"/>
        </w:rPr>
        <w:t>L'Internationale</w:t>
      </w:r>
      <w:proofErr w:type="spellEnd"/>
      <w:r w:rsidRPr="00CA73DA">
        <w:rPr>
          <w:rFonts w:ascii="Theinhardt Light" w:hAnsi="Theinhardt Light"/>
          <w:sz w:val="24"/>
          <w:szCs w:val="24"/>
        </w:rPr>
        <w:t xml:space="preserve"> to konfederacja, która zrzesza najważniejsze europejskie muzea, instytucje sztuki, ośrodki badawcze i </w:t>
      </w:r>
      <w:proofErr w:type="spellStart"/>
      <w:r w:rsidRPr="00CA73DA">
        <w:rPr>
          <w:rFonts w:ascii="Theinhardt Light" w:hAnsi="Theinhardt Light"/>
          <w:sz w:val="24"/>
          <w:szCs w:val="24"/>
        </w:rPr>
        <w:t>think</w:t>
      </w:r>
      <w:proofErr w:type="spellEnd"/>
      <w:r w:rsidRPr="00CA73DA">
        <w:rPr>
          <w:rFonts w:ascii="Theinhardt Light" w:hAnsi="Theinhardt Light"/>
          <w:sz w:val="24"/>
          <w:szCs w:val="24"/>
        </w:rPr>
        <w:t>-tanki. Jej nazwa pochodzi od Międzynarodówki: pieśni historycznego ruchu robotniczego, która wzy</w:t>
      </w:r>
      <w:r w:rsidR="00CE60F2">
        <w:rPr>
          <w:rFonts w:ascii="Theinhardt Light" w:hAnsi="Theinhardt Light"/>
          <w:sz w:val="24"/>
          <w:szCs w:val="24"/>
        </w:rPr>
        <w:t>wa do stworzenia sprawiedliwego</w:t>
      </w:r>
      <w:r w:rsidR="00CE60F2">
        <w:rPr>
          <w:rFonts w:ascii="Theinhardt Light" w:hAnsi="Theinhardt Light"/>
          <w:sz w:val="24"/>
          <w:szCs w:val="24"/>
        </w:rPr>
        <w:br/>
      </w:r>
      <w:r w:rsidRPr="00CA73DA">
        <w:rPr>
          <w:rFonts w:ascii="Theinhardt Light" w:hAnsi="Theinhardt Light"/>
          <w:sz w:val="24"/>
          <w:szCs w:val="24"/>
        </w:rPr>
        <w:t xml:space="preserve">i demokratycznego społeczeństwa. Odwołując się do lokalnych i ponadlokalnych historii, </w:t>
      </w:r>
      <w:proofErr w:type="spellStart"/>
      <w:r w:rsidRPr="00CA73DA">
        <w:rPr>
          <w:rFonts w:ascii="Theinhardt Light" w:hAnsi="Theinhardt Light"/>
          <w:sz w:val="24"/>
          <w:szCs w:val="24"/>
        </w:rPr>
        <w:t>L'Internationale</w:t>
      </w:r>
      <w:proofErr w:type="spellEnd"/>
      <w:r w:rsidRPr="00CA73DA">
        <w:rPr>
          <w:rFonts w:ascii="Theinhardt Light" w:hAnsi="Theinhardt Light"/>
          <w:sz w:val="24"/>
          <w:szCs w:val="24"/>
        </w:rPr>
        <w:t xml:space="preserve"> skupia się na przyszłości, by wyobrazić sobie, rozwinąć i wdrożyć wizję świata sprawiedliwą, demokratyczną i zrównoważoną dla </w:t>
      </w:r>
      <w:r w:rsidR="00CA73DA">
        <w:rPr>
          <w:rFonts w:ascii="Theinhardt Light" w:hAnsi="Theinhardt Light"/>
          <w:sz w:val="24"/>
          <w:szCs w:val="24"/>
        </w:rPr>
        <w:t>wszystkich mieszkańców planety.</w:t>
      </w:r>
    </w:p>
    <w:p w14:paraId="00000006" w14:textId="77777777" w:rsidR="00526CC9" w:rsidRPr="00CA73DA" w:rsidRDefault="000E6063" w:rsidP="00CA73DA">
      <w:pPr>
        <w:spacing w:before="240" w:line="240" w:lineRule="auto"/>
        <w:jc w:val="both"/>
        <w:rPr>
          <w:rFonts w:ascii="Theinhardt Light" w:hAnsi="Theinhardt Light"/>
          <w:sz w:val="24"/>
          <w:szCs w:val="24"/>
        </w:rPr>
      </w:pPr>
      <w:r w:rsidRPr="00CA73DA">
        <w:rPr>
          <w:rFonts w:ascii="Theinhardt Light" w:hAnsi="Theinhardt Light"/>
          <w:sz w:val="24"/>
          <w:szCs w:val="24"/>
        </w:rPr>
        <w:t xml:space="preserve">W latach 2023–2026 </w:t>
      </w:r>
      <w:proofErr w:type="spellStart"/>
      <w:r w:rsidRPr="00CA73DA">
        <w:rPr>
          <w:rFonts w:ascii="Theinhardt Light" w:hAnsi="Theinhardt Light"/>
          <w:sz w:val="24"/>
          <w:szCs w:val="24"/>
        </w:rPr>
        <w:t>L'Internationale</w:t>
      </w:r>
      <w:proofErr w:type="spellEnd"/>
      <w:r w:rsidRPr="00CA73DA">
        <w:rPr>
          <w:rFonts w:ascii="Theinhardt Light" w:hAnsi="Theinhardt Light"/>
          <w:sz w:val="24"/>
          <w:szCs w:val="24"/>
        </w:rPr>
        <w:t xml:space="preserve"> będzie realizować projekt „</w:t>
      </w:r>
      <w:proofErr w:type="spellStart"/>
      <w:r w:rsidRPr="00CA73DA">
        <w:rPr>
          <w:rFonts w:ascii="Theinhardt Light" w:hAnsi="Theinhardt Light"/>
          <w:sz w:val="24"/>
          <w:szCs w:val="24"/>
        </w:rPr>
        <w:t>Museum</w:t>
      </w:r>
      <w:proofErr w:type="spellEnd"/>
      <w:r w:rsidRPr="00CA73DA">
        <w:rPr>
          <w:rFonts w:ascii="Theinhardt Light" w:hAnsi="Theinhardt Light"/>
          <w:sz w:val="24"/>
          <w:szCs w:val="24"/>
        </w:rPr>
        <w:t xml:space="preserve"> of the </w:t>
      </w:r>
      <w:proofErr w:type="spellStart"/>
      <w:r w:rsidRPr="00CA73DA">
        <w:rPr>
          <w:rFonts w:ascii="Theinhardt Light" w:hAnsi="Theinhardt Light"/>
          <w:sz w:val="24"/>
          <w:szCs w:val="24"/>
        </w:rPr>
        <w:t>Commons</w:t>
      </w:r>
      <w:proofErr w:type="spellEnd"/>
      <w:r w:rsidRPr="00CA73DA">
        <w:rPr>
          <w:rFonts w:ascii="Theinhardt Light" w:hAnsi="Theinhardt Light"/>
          <w:sz w:val="24"/>
          <w:szCs w:val="24"/>
        </w:rPr>
        <w:t xml:space="preserve">”, współfinansowany przez unijny program Creative Europe. W tym czasie konfederację tworzy będzie 14 instytucji: warszawski MSN (lider projektu), </w:t>
      </w:r>
      <w:proofErr w:type="spellStart"/>
      <w:r w:rsidRPr="00CA73DA">
        <w:rPr>
          <w:rFonts w:ascii="Theinhardt Light" w:hAnsi="Theinhardt Light"/>
          <w:sz w:val="24"/>
          <w:szCs w:val="24"/>
        </w:rPr>
        <w:t>Museo</w:t>
      </w:r>
      <w:proofErr w:type="spellEnd"/>
      <w:r w:rsidRPr="00CA73DA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CA73DA">
        <w:rPr>
          <w:rFonts w:ascii="Theinhardt Light" w:hAnsi="Theinhardt Light"/>
          <w:sz w:val="24"/>
          <w:szCs w:val="24"/>
        </w:rPr>
        <w:t>Reina</w:t>
      </w:r>
      <w:proofErr w:type="spellEnd"/>
      <w:r w:rsidRPr="00CA73DA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CA73DA">
        <w:rPr>
          <w:rFonts w:ascii="Theinhardt Light" w:hAnsi="Theinhardt Light"/>
          <w:sz w:val="24"/>
          <w:szCs w:val="24"/>
        </w:rPr>
        <w:t>Sofía</w:t>
      </w:r>
      <w:proofErr w:type="spellEnd"/>
      <w:r w:rsidRPr="00CA73DA">
        <w:rPr>
          <w:rFonts w:ascii="Theinhardt Light" w:hAnsi="Theinhardt Light"/>
          <w:sz w:val="24"/>
          <w:szCs w:val="24"/>
        </w:rPr>
        <w:t xml:space="preserve"> (Hiszpania), MACBA (Hiszpania), M HKA (Belgia), Salt (Turcja), Van </w:t>
      </w:r>
      <w:proofErr w:type="spellStart"/>
      <w:r w:rsidRPr="00CA73DA">
        <w:rPr>
          <w:rFonts w:ascii="Theinhardt Light" w:hAnsi="Theinhardt Light"/>
          <w:sz w:val="24"/>
          <w:szCs w:val="24"/>
        </w:rPr>
        <w:t>Abbemuseum</w:t>
      </w:r>
      <w:proofErr w:type="spellEnd"/>
      <w:r w:rsidRPr="00CA73DA">
        <w:rPr>
          <w:rFonts w:ascii="Theinhardt Light" w:hAnsi="Theinhardt Light"/>
          <w:sz w:val="24"/>
          <w:szCs w:val="24"/>
        </w:rPr>
        <w:t xml:space="preserve"> (Holandia), MSU (Chorwacja), </w:t>
      </w:r>
      <w:proofErr w:type="spellStart"/>
      <w:r w:rsidRPr="00CA73DA">
        <w:rPr>
          <w:rFonts w:ascii="Theinhardt Light" w:hAnsi="Theinhardt Light"/>
          <w:sz w:val="24"/>
          <w:szCs w:val="24"/>
        </w:rPr>
        <w:t>Haus</w:t>
      </w:r>
      <w:proofErr w:type="spellEnd"/>
      <w:r w:rsidRPr="00CA73DA">
        <w:rPr>
          <w:rFonts w:ascii="Theinhardt Light" w:hAnsi="Theinhardt Light"/>
          <w:sz w:val="24"/>
          <w:szCs w:val="24"/>
        </w:rPr>
        <w:t xml:space="preserve"> der </w:t>
      </w:r>
      <w:proofErr w:type="spellStart"/>
      <w:r w:rsidRPr="00CA73DA">
        <w:rPr>
          <w:rFonts w:ascii="Theinhardt Light" w:hAnsi="Theinhardt Light"/>
          <w:sz w:val="24"/>
          <w:szCs w:val="24"/>
        </w:rPr>
        <w:t>Kulturen</w:t>
      </w:r>
      <w:proofErr w:type="spellEnd"/>
      <w:r w:rsidRPr="00CA73DA">
        <w:rPr>
          <w:rFonts w:ascii="Theinhardt Light" w:hAnsi="Theinhardt Light"/>
          <w:sz w:val="24"/>
          <w:szCs w:val="24"/>
        </w:rPr>
        <w:t xml:space="preserve"> der </w:t>
      </w:r>
      <w:proofErr w:type="spellStart"/>
      <w:r w:rsidRPr="00CA73DA">
        <w:rPr>
          <w:rFonts w:ascii="Theinhardt Light" w:hAnsi="Theinhardt Light"/>
          <w:sz w:val="24"/>
          <w:szCs w:val="24"/>
        </w:rPr>
        <w:t>Welt</w:t>
      </w:r>
      <w:proofErr w:type="spellEnd"/>
      <w:r w:rsidRPr="00CA73DA">
        <w:rPr>
          <w:rFonts w:ascii="Theinhardt Light" w:hAnsi="Theinhardt Light"/>
          <w:sz w:val="24"/>
          <w:szCs w:val="24"/>
        </w:rPr>
        <w:t xml:space="preserve"> (Niemcy), HDK-</w:t>
      </w:r>
      <w:proofErr w:type="spellStart"/>
      <w:r w:rsidRPr="00CA73DA">
        <w:rPr>
          <w:rFonts w:ascii="Theinhardt Light" w:hAnsi="Theinhardt Light"/>
          <w:sz w:val="24"/>
          <w:szCs w:val="24"/>
        </w:rPr>
        <w:t>Valand</w:t>
      </w:r>
      <w:proofErr w:type="spellEnd"/>
      <w:r w:rsidRPr="00CA73DA">
        <w:rPr>
          <w:rFonts w:ascii="Theinhardt Light" w:hAnsi="Theinhardt Light"/>
          <w:sz w:val="24"/>
          <w:szCs w:val="24"/>
        </w:rPr>
        <w:t xml:space="preserve"> (Szwecja), NCAD (Irlandia), ZRC SAZU (Słowenia), </w:t>
      </w:r>
      <w:proofErr w:type="spellStart"/>
      <w:r w:rsidRPr="00CA73DA">
        <w:rPr>
          <w:rFonts w:ascii="Theinhardt Light" w:hAnsi="Theinhardt Light"/>
          <w:sz w:val="24"/>
          <w:szCs w:val="24"/>
        </w:rPr>
        <w:t>Institute</w:t>
      </w:r>
      <w:proofErr w:type="spellEnd"/>
      <w:r w:rsidRPr="00CA73DA">
        <w:rPr>
          <w:rFonts w:ascii="Theinhardt Light" w:hAnsi="Theinhardt Light"/>
          <w:sz w:val="24"/>
          <w:szCs w:val="24"/>
        </w:rPr>
        <w:t xml:space="preserve"> for </w:t>
      </w:r>
      <w:proofErr w:type="spellStart"/>
      <w:r w:rsidRPr="00CA73DA">
        <w:rPr>
          <w:rFonts w:ascii="Theinhardt Light" w:hAnsi="Theinhardt Light"/>
          <w:sz w:val="24"/>
          <w:szCs w:val="24"/>
        </w:rPr>
        <w:t>Radical</w:t>
      </w:r>
      <w:proofErr w:type="spellEnd"/>
      <w:r w:rsidRPr="00CA73DA">
        <w:rPr>
          <w:rFonts w:ascii="Theinhardt Light" w:hAnsi="Theinhardt Light"/>
          <w:sz w:val="24"/>
          <w:szCs w:val="24"/>
        </w:rPr>
        <w:t xml:space="preserve"> </w:t>
      </w:r>
      <w:proofErr w:type="spellStart"/>
      <w:r w:rsidRPr="00CA73DA">
        <w:rPr>
          <w:rFonts w:ascii="Theinhardt Light" w:hAnsi="Theinhardt Light"/>
          <w:sz w:val="24"/>
          <w:szCs w:val="24"/>
        </w:rPr>
        <w:t>Imagination</w:t>
      </w:r>
      <w:proofErr w:type="spellEnd"/>
      <w:r w:rsidRPr="00CA73DA">
        <w:rPr>
          <w:rFonts w:ascii="Theinhardt Light" w:hAnsi="Theinhardt Light"/>
          <w:sz w:val="24"/>
          <w:szCs w:val="24"/>
        </w:rPr>
        <w:t xml:space="preserve"> (Włochy), Tranzit.ro (Rumunia), Centrum Badań nad Kulturą Wizualną (Ukraina) i dwóch partnerów stowarzyszonych: IMMA (Irlandia), WIELS (Belgia) oraz Stowarzyszenie </w:t>
      </w:r>
      <w:proofErr w:type="spellStart"/>
      <w:r w:rsidRPr="00CA73DA">
        <w:rPr>
          <w:rFonts w:ascii="Theinhardt Light" w:hAnsi="Theinhardt Light"/>
          <w:sz w:val="24"/>
          <w:szCs w:val="24"/>
        </w:rPr>
        <w:t>L'Internationale</w:t>
      </w:r>
      <w:proofErr w:type="spellEnd"/>
      <w:r w:rsidRPr="00CA73DA">
        <w:rPr>
          <w:rFonts w:ascii="Theinhardt Light" w:hAnsi="Theinhardt Light"/>
          <w:sz w:val="24"/>
          <w:szCs w:val="24"/>
        </w:rPr>
        <w:t>.</w:t>
      </w:r>
    </w:p>
    <w:p w14:paraId="00000007" w14:textId="181D92BE" w:rsidR="00526CC9" w:rsidRPr="00CA73DA" w:rsidRDefault="000E6063" w:rsidP="00CA73DA">
      <w:pPr>
        <w:spacing w:before="240" w:line="240" w:lineRule="auto"/>
        <w:jc w:val="both"/>
        <w:rPr>
          <w:rFonts w:ascii="Theinhardt Light" w:hAnsi="Theinhardt Light"/>
          <w:sz w:val="24"/>
          <w:szCs w:val="24"/>
        </w:rPr>
      </w:pPr>
      <w:r w:rsidRPr="00CA73DA">
        <w:rPr>
          <w:rFonts w:ascii="Theinhardt Light" w:hAnsi="Theinhardt Light"/>
          <w:sz w:val="24"/>
          <w:szCs w:val="24"/>
        </w:rPr>
        <w:t>„</w:t>
      </w:r>
      <w:proofErr w:type="spellStart"/>
      <w:r w:rsidRPr="00CA73DA">
        <w:rPr>
          <w:rFonts w:ascii="Theinhardt Light" w:hAnsi="Theinhardt Light"/>
          <w:sz w:val="24"/>
          <w:szCs w:val="24"/>
        </w:rPr>
        <w:t>Museum</w:t>
      </w:r>
      <w:proofErr w:type="spellEnd"/>
      <w:r w:rsidRPr="00CA73DA">
        <w:rPr>
          <w:rFonts w:ascii="Theinhardt Light" w:hAnsi="Theinhardt Light"/>
          <w:sz w:val="24"/>
          <w:szCs w:val="24"/>
        </w:rPr>
        <w:t xml:space="preserve"> of the </w:t>
      </w:r>
      <w:proofErr w:type="spellStart"/>
      <w:r w:rsidRPr="00CA73DA">
        <w:rPr>
          <w:rFonts w:ascii="Theinhardt Light" w:hAnsi="Theinhardt Light"/>
          <w:sz w:val="24"/>
          <w:szCs w:val="24"/>
        </w:rPr>
        <w:t>Commons</w:t>
      </w:r>
      <w:proofErr w:type="spellEnd"/>
      <w:r w:rsidRPr="00CA73DA">
        <w:rPr>
          <w:rFonts w:ascii="Theinhardt Light" w:hAnsi="Theinhardt Light"/>
          <w:sz w:val="24"/>
          <w:szCs w:val="24"/>
        </w:rPr>
        <w:t xml:space="preserve">” podejmie trzy przekrojowe tematy, które odpowiadają kluczowym wyzwaniom stojącym przed współczesnymi społeczeństwami: </w:t>
      </w:r>
      <w:r w:rsidRPr="00CA73DA">
        <w:rPr>
          <w:rFonts w:ascii="Theinhardt Light" w:hAnsi="Theinhardt Light"/>
          <w:sz w:val="24"/>
          <w:szCs w:val="24"/>
        </w:rPr>
        <w:br/>
        <w:t>(1) Klimat, (2) Usytuowane organizacje</w:t>
      </w:r>
      <w:r w:rsidRPr="00CA73DA">
        <w:rPr>
          <w:rFonts w:ascii="Theinhardt Light" w:hAnsi="Theinhardt Light"/>
          <w:b/>
          <w:sz w:val="24"/>
          <w:szCs w:val="24"/>
        </w:rPr>
        <w:t xml:space="preserve"> </w:t>
      </w:r>
      <w:r w:rsidRPr="00CA73DA">
        <w:rPr>
          <w:rFonts w:ascii="Theinhardt Light" w:hAnsi="Theinhardt Light"/>
          <w:sz w:val="24"/>
          <w:szCs w:val="24"/>
        </w:rPr>
        <w:t xml:space="preserve">(ang. </w:t>
      </w:r>
      <w:proofErr w:type="spellStart"/>
      <w:r w:rsidRPr="00CA73DA">
        <w:rPr>
          <w:rFonts w:ascii="Theinhardt Light" w:hAnsi="Theinhardt Light"/>
          <w:i/>
          <w:sz w:val="24"/>
          <w:szCs w:val="24"/>
        </w:rPr>
        <w:t>situated</w:t>
      </w:r>
      <w:proofErr w:type="spellEnd"/>
      <w:r w:rsidRPr="00CA73DA">
        <w:rPr>
          <w:rFonts w:ascii="Theinhardt Light" w:hAnsi="Theinhardt Light"/>
          <w:i/>
          <w:sz w:val="24"/>
          <w:szCs w:val="24"/>
        </w:rPr>
        <w:t xml:space="preserve"> </w:t>
      </w:r>
      <w:proofErr w:type="spellStart"/>
      <w:r w:rsidRPr="00CA73DA">
        <w:rPr>
          <w:rFonts w:ascii="Theinhardt Light" w:hAnsi="Theinhardt Light"/>
          <w:i/>
          <w:sz w:val="24"/>
          <w:szCs w:val="24"/>
        </w:rPr>
        <w:t>organisations</w:t>
      </w:r>
      <w:proofErr w:type="spellEnd"/>
      <w:r w:rsidRPr="00CA73DA">
        <w:rPr>
          <w:rFonts w:ascii="Theinhardt Light" w:hAnsi="Theinhardt Light"/>
          <w:sz w:val="24"/>
          <w:szCs w:val="24"/>
        </w:rPr>
        <w:t>) i (3)</w:t>
      </w:r>
      <w:r w:rsidR="00CE60F2">
        <w:rPr>
          <w:rFonts w:ascii="Theinhardt Light" w:hAnsi="Theinhardt Light"/>
          <w:sz w:val="24"/>
          <w:szCs w:val="24"/>
        </w:rPr>
        <w:t xml:space="preserve"> Przeszłość</w:t>
      </w:r>
      <w:r w:rsidR="00CE60F2">
        <w:rPr>
          <w:rFonts w:ascii="Theinhardt Light" w:hAnsi="Theinhardt Light"/>
          <w:sz w:val="24"/>
          <w:szCs w:val="24"/>
        </w:rPr>
        <w:br/>
      </w:r>
      <w:r w:rsidR="000E5AD4" w:rsidRPr="00CA73DA">
        <w:rPr>
          <w:rFonts w:ascii="Theinhardt Light" w:hAnsi="Theinhardt Light"/>
          <w:sz w:val="24"/>
          <w:szCs w:val="24"/>
        </w:rPr>
        <w:t xml:space="preserve">w teraźniejszości. </w:t>
      </w:r>
    </w:p>
    <w:p w14:paraId="00000009" w14:textId="7514A638" w:rsidR="00526CC9" w:rsidRPr="00CA73DA" w:rsidRDefault="000E6063" w:rsidP="00CA73DA">
      <w:pPr>
        <w:spacing w:before="240" w:line="240" w:lineRule="auto"/>
        <w:jc w:val="both"/>
        <w:rPr>
          <w:rFonts w:ascii="Theinhardt Light" w:hAnsi="Theinhardt Light"/>
          <w:sz w:val="24"/>
          <w:szCs w:val="24"/>
        </w:rPr>
      </w:pPr>
      <w:r w:rsidRPr="00CA73DA">
        <w:rPr>
          <w:rFonts w:ascii="Theinhardt Light" w:hAnsi="Theinhardt Light"/>
          <w:sz w:val="24"/>
          <w:szCs w:val="24"/>
        </w:rPr>
        <w:lastRenderedPageBreak/>
        <w:t>Pierwszy z nich porusza kwestie obecnego kryzysu kl</w:t>
      </w:r>
      <w:r w:rsidR="00CE60F2">
        <w:rPr>
          <w:rFonts w:ascii="Theinhardt Light" w:hAnsi="Theinhardt Light"/>
          <w:sz w:val="24"/>
          <w:szCs w:val="24"/>
        </w:rPr>
        <w:t>imatycznego – trwałości praktyk</w:t>
      </w:r>
      <w:r w:rsidR="00CE60F2">
        <w:rPr>
          <w:rFonts w:ascii="Theinhardt Light" w:hAnsi="Theinhardt Light"/>
          <w:sz w:val="24"/>
          <w:szCs w:val="24"/>
        </w:rPr>
        <w:br/>
      </w:r>
      <w:r w:rsidRPr="00CA73DA">
        <w:rPr>
          <w:rFonts w:ascii="Theinhardt Light" w:hAnsi="Theinhardt Light"/>
          <w:sz w:val="24"/>
          <w:szCs w:val="24"/>
        </w:rPr>
        <w:t xml:space="preserve">i procesów wypracowanych przez instytucje, artystów i twórców kultury, a także pilnej potrzeby ekologicznej transformacji społeczeństw, polityki, kultury i stylów życia. Drugie stawia pytanie o rolę muzeów i organizacji artystycznych jako aktorów w złożonych sieciach społecznych i ekosystemach. Będziemy poszukiwać nowych sposobów demokratyzacji instytucji i uczynienia ich bardziej otwartymi, </w:t>
      </w:r>
      <w:proofErr w:type="spellStart"/>
      <w:r w:rsidRPr="00CA73DA">
        <w:rPr>
          <w:rFonts w:ascii="Theinhardt Light" w:hAnsi="Theinhardt Light"/>
          <w:sz w:val="24"/>
          <w:szCs w:val="24"/>
        </w:rPr>
        <w:t>inkluzywnymi</w:t>
      </w:r>
      <w:proofErr w:type="spellEnd"/>
      <w:r w:rsidRPr="00CA73DA">
        <w:rPr>
          <w:rFonts w:ascii="Theinhardt Light" w:hAnsi="Theinhardt Light"/>
          <w:sz w:val="24"/>
          <w:szCs w:val="24"/>
        </w:rPr>
        <w:t xml:space="preserve"> i użytecznymi. Ostatni temat, pod nazwą „Przeszłość w teraźniejszości”, będzie pośw</w:t>
      </w:r>
      <w:r w:rsidR="00CE60F2">
        <w:rPr>
          <w:rFonts w:ascii="Theinhardt Light" w:hAnsi="Theinhardt Light"/>
          <w:sz w:val="24"/>
          <w:szCs w:val="24"/>
        </w:rPr>
        <w:t>ięcony kluczowej roli lokalnych</w:t>
      </w:r>
      <w:r w:rsidR="00CE60F2">
        <w:rPr>
          <w:rFonts w:ascii="Theinhardt Light" w:hAnsi="Theinhardt Light"/>
          <w:sz w:val="24"/>
          <w:szCs w:val="24"/>
        </w:rPr>
        <w:br/>
      </w:r>
      <w:r w:rsidRPr="00CA73DA">
        <w:rPr>
          <w:rFonts w:ascii="Theinhardt Light" w:hAnsi="Theinhardt Light"/>
          <w:sz w:val="24"/>
          <w:szCs w:val="24"/>
        </w:rPr>
        <w:t>i ponadlokalnych historii w tworzeniu współczesnych to</w:t>
      </w:r>
      <w:r w:rsidR="00CE60F2">
        <w:rPr>
          <w:rFonts w:ascii="Theinhardt Light" w:hAnsi="Theinhardt Light"/>
          <w:sz w:val="24"/>
          <w:szCs w:val="24"/>
        </w:rPr>
        <w:t>żsamości, polityk, społeczeństw</w:t>
      </w:r>
      <w:r w:rsidR="00CE60F2">
        <w:rPr>
          <w:rFonts w:ascii="Theinhardt Light" w:hAnsi="Theinhardt Light"/>
          <w:sz w:val="24"/>
          <w:szCs w:val="24"/>
        </w:rPr>
        <w:br/>
      </w:r>
      <w:r w:rsidRPr="00CA73DA">
        <w:rPr>
          <w:rFonts w:ascii="Theinhardt Light" w:hAnsi="Theinhardt Light"/>
          <w:sz w:val="24"/>
          <w:szCs w:val="24"/>
        </w:rPr>
        <w:t xml:space="preserve">i kultur. Zajmiemy się badaniem długotrwałych skutków historycznej i współczesnej przemocy kolonialnej i środowiskowej, wskazując na sztukę i kulturę jako narzędzia możliwych strategii uzdrawiania, odbudowy i naprawy wyrządzonych szkód. Te trzy ścieżki tematyczne będą wyznaczać działania </w:t>
      </w:r>
      <w:proofErr w:type="spellStart"/>
      <w:r w:rsidRPr="00CA73DA">
        <w:rPr>
          <w:rFonts w:ascii="Theinhardt Light" w:hAnsi="Theinhardt Light"/>
          <w:sz w:val="24"/>
          <w:szCs w:val="24"/>
        </w:rPr>
        <w:t>L'Internationale</w:t>
      </w:r>
      <w:proofErr w:type="spellEnd"/>
      <w:r w:rsidRPr="00CA73DA">
        <w:rPr>
          <w:rFonts w:ascii="Theinhardt Light" w:hAnsi="Theinhardt Light"/>
          <w:sz w:val="24"/>
          <w:szCs w:val="24"/>
        </w:rPr>
        <w:t xml:space="preserve"> – od wystaw po nomadyczne szkoły, rezydencje artystyczne i warsztaty dla lokalnych społeczności.</w:t>
      </w:r>
    </w:p>
    <w:p w14:paraId="0000000A" w14:textId="77777777" w:rsidR="00526CC9" w:rsidRPr="00CA73DA" w:rsidRDefault="000E6063" w:rsidP="00CA73DA">
      <w:pPr>
        <w:spacing w:before="240" w:line="240" w:lineRule="auto"/>
        <w:jc w:val="both"/>
        <w:rPr>
          <w:rFonts w:ascii="Theinhardt Light" w:hAnsi="Theinhardt Light"/>
          <w:sz w:val="24"/>
          <w:szCs w:val="24"/>
        </w:rPr>
      </w:pPr>
      <w:r w:rsidRPr="00CA73DA">
        <w:rPr>
          <w:rFonts w:ascii="Theinhardt Light" w:hAnsi="Theinhardt Light"/>
          <w:sz w:val="24"/>
          <w:szCs w:val="24"/>
        </w:rPr>
        <w:t>W ramach „</w:t>
      </w:r>
      <w:proofErr w:type="spellStart"/>
      <w:r w:rsidRPr="00CA73DA">
        <w:rPr>
          <w:rFonts w:ascii="Theinhardt Light" w:hAnsi="Theinhardt Light"/>
          <w:sz w:val="24"/>
          <w:szCs w:val="24"/>
        </w:rPr>
        <w:t>Museum</w:t>
      </w:r>
      <w:proofErr w:type="spellEnd"/>
      <w:r w:rsidRPr="00CA73DA">
        <w:rPr>
          <w:rFonts w:ascii="Theinhardt Light" w:hAnsi="Theinhardt Light"/>
          <w:sz w:val="24"/>
          <w:szCs w:val="24"/>
        </w:rPr>
        <w:t xml:space="preserve"> of the </w:t>
      </w:r>
      <w:proofErr w:type="spellStart"/>
      <w:r w:rsidRPr="00CA73DA">
        <w:rPr>
          <w:rFonts w:ascii="Theinhardt Light" w:hAnsi="Theinhardt Light"/>
          <w:sz w:val="24"/>
          <w:szCs w:val="24"/>
        </w:rPr>
        <w:t>Commons</w:t>
      </w:r>
      <w:proofErr w:type="spellEnd"/>
      <w:r w:rsidRPr="00CA73DA">
        <w:rPr>
          <w:rFonts w:ascii="Theinhardt Light" w:hAnsi="Theinhardt Light"/>
          <w:sz w:val="24"/>
          <w:szCs w:val="24"/>
        </w:rPr>
        <w:t xml:space="preserve">” MSN koncentruje się w szczególny sposób na społecznym i kulturowym kryzysie, jaki zapanował po </w:t>
      </w:r>
      <w:proofErr w:type="spellStart"/>
      <w:r w:rsidRPr="00CA73DA">
        <w:rPr>
          <w:rFonts w:ascii="Theinhardt Light" w:hAnsi="Theinhardt Light"/>
          <w:sz w:val="24"/>
          <w:szCs w:val="24"/>
        </w:rPr>
        <w:t>pełnoskalowej</w:t>
      </w:r>
      <w:proofErr w:type="spellEnd"/>
      <w:r w:rsidRPr="00CA73DA">
        <w:rPr>
          <w:rFonts w:ascii="Theinhardt Light" w:hAnsi="Theinhardt Light"/>
          <w:sz w:val="24"/>
          <w:szCs w:val="24"/>
        </w:rPr>
        <w:t xml:space="preserve"> inwazji wojsk rosyjskich na Ukrainę. Przez najbliższe cztery lata MSN i </w:t>
      </w:r>
      <w:proofErr w:type="spellStart"/>
      <w:r w:rsidRPr="00CA73DA">
        <w:rPr>
          <w:rFonts w:ascii="Theinhardt Light" w:hAnsi="Theinhardt Light"/>
          <w:sz w:val="24"/>
          <w:szCs w:val="24"/>
        </w:rPr>
        <w:t>L’Internationale</w:t>
      </w:r>
      <w:proofErr w:type="spellEnd"/>
      <w:r w:rsidRPr="00CA73DA">
        <w:rPr>
          <w:rFonts w:ascii="Theinhardt Light" w:hAnsi="Theinhardt Light"/>
          <w:sz w:val="24"/>
          <w:szCs w:val="24"/>
        </w:rPr>
        <w:t xml:space="preserve"> podejmą wiele starań, by bezpośrednio wesprzeć artystki i artystów, pracowników kultury i osoby z doświadczeniem uchodźczym. Zależy nam na wspomaganiu ukraińskich inicjatyw artystycznych zagrożonych inwazją, promowaniu ukraińskiej sztuki i międzynarodowej solidarności w instytucjach europejskich, co mamy nadzieję przyczyni się do odbudowy ukraińskiego sektora kultury.</w:t>
      </w:r>
    </w:p>
    <w:p w14:paraId="0000000B" w14:textId="77777777" w:rsidR="00526CC9" w:rsidRPr="00CA73DA" w:rsidRDefault="000E6063" w:rsidP="00CA73DA">
      <w:pPr>
        <w:spacing w:before="240" w:line="240" w:lineRule="auto"/>
        <w:rPr>
          <w:rFonts w:ascii="Theinhardt Light" w:hAnsi="Theinhardt Light"/>
          <w:sz w:val="24"/>
          <w:szCs w:val="24"/>
        </w:rPr>
      </w:pPr>
      <w:r w:rsidRPr="00CA73DA">
        <w:rPr>
          <w:rFonts w:ascii="Theinhardt Light" w:hAnsi="Theinhardt Light"/>
          <w:sz w:val="24"/>
          <w:szCs w:val="24"/>
        </w:rPr>
        <w:t xml:space="preserve"> </w:t>
      </w:r>
    </w:p>
    <w:p w14:paraId="00000010" w14:textId="4EBBAA4B" w:rsidR="00526CC9" w:rsidRDefault="00CA73DA" w:rsidP="00CA73DA">
      <w:pPr>
        <w:spacing w:before="240" w:line="240" w:lineRule="auto"/>
        <w:rPr>
          <w:rFonts w:ascii="Theinhardt Light" w:hAnsi="Theinhardt Light"/>
          <w:sz w:val="24"/>
          <w:szCs w:val="24"/>
        </w:rPr>
      </w:pPr>
      <w:r w:rsidRPr="00CE60F2">
        <w:rPr>
          <w:rFonts w:ascii="Theinhardt Light" w:hAnsi="Theinhardt Light"/>
          <w:b/>
          <w:sz w:val="24"/>
          <w:szCs w:val="24"/>
        </w:rPr>
        <w:t>K</w:t>
      </w:r>
      <w:r w:rsidR="000E6063" w:rsidRPr="00CE60F2">
        <w:rPr>
          <w:rFonts w:ascii="Theinhardt Light" w:hAnsi="Theinhardt Light"/>
          <w:b/>
          <w:sz w:val="24"/>
          <w:szCs w:val="24"/>
        </w:rPr>
        <w:t>ontak</w:t>
      </w:r>
      <w:r w:rsidRPr="00CE60F2">
        <w:rPr>
          <w:rFonts w:ascii="Theinhardt Light" w:hAnsi="Theinhardt Light"/>
          <w:b/>
          <w:sz w:val="24"/>
          <w:szCs w:val="24"/>
        </w:rPr>
        <w:t>t dla mediów:</w:t>
      </w:r>
      <w:r>
        <w:rPr>
          <w:rFonts w:ascii="Theinhardt Light" w:hAnsi="Theinhardt Light"/>
          <w:sz w:val="24"/>
          <w:szCs w:val="24"/>
        </w:rPr>
        <w:br/>
        <w:t xml:space="preserve">Józefina Bartyzel </w:t>
      </w:r>
      <w:r w:rsidRPr="00CE60F2">
        <w:rPr>
          <w:rFonts w:ascii="Theinhardt Light" w:hAnsi="Theinhardt Light"/>
          <w:color w:val="000000" w:themeColor="text1"/>
          <w:sz w:val="24"/>
          <w:szCs w:val="24"/>
        </w:rPr>
        <w:t xml:space="preserve">/ </w:t>
      </w:r>
      <w:hyperlink r:id="rId5">
        <w:r w:rsidR="000E6063" w:rsidRPr="00CE60F2">
          <w:rPr>
            <w:rFonts w:ascii="Theinhardt Light" w:hAnsi="Theinhardt Light"/>
            <w:color w:val="000000" w:themeColor="text1"/>
            <w:sz w:val="24"/>
            <w:szCs w:val="24"/>
            <w:u w:val="single"/>
          </w:rPr>
          <w:t>jozefina.bartyzel@artmuseum.pl</w:t>
        </w:r>
      </w:hyperlink>
      <w:r>
        <w:rPr>
          <w:rFonts w:ascii="Theinhardt Light" w:hAnsi="Theinhardt Light"/>
          <w:sz w:val="24"/>
          <w:szCs w:val="24"/>
        </w:rPr>
        <w:t xml:space="preserve"> / </w:t>
      </w:r>
      <w:r w:rsidR="000E6063" w:rsidRPr="00CA73DA">
        <w:rPr>
          <w:rFonts w:ascii="Theinhardt Light" w:hAnsi="Theinhardt Light"/>
          <w:sz w:val="24"/>
          <w:szCs w:val="24"/>
        </w:rPr>
        <w:t>695 492</w:t>
      </w:r>
      <w:r w:rsidR="00CE60F2">
        <w:rPr>
          <w:rFonts w:ascii="Theinhardt Light" w:hAnsi="Theinhardt Light"/>
          <w:sz w:val="24"/>
          <w:szCs w:val="24"/>
        </w:rPr>
        <w:t> </w:t>
      </w:r>
      <w:r w:rsidR="000E6063" w:rsidRPr="00CA73DA">
        <w:rPr>
          <w:rFonts w:ascii="Theinhardt Light" w:hAnsi="Theinhardt Light"/>
          <w:sz w:val="24"/>
          <w:szCs w:val="24"/>
        </w:rPr>
        <w:t xml:space="preserve">970 </w:t>
      </w:r>
    </w:p>
    <w:p w14:paraId="1080E800" w14:textId="77777777" w:rsidR="00CE60F2" w:rsidRPr="00CA73DA" w:rsidRDefault="00CE60F2" w:rsidP="00CA73DA">
      <w:pPr>
        <w:spacing w:before="240" w:line="240" w:lineRule="auto"/>
        <w:rPr>
          <w:rFonts w:ascii="Theinhardt Light" w:hAnsi="Theinhardt Light"/>
          <w:sz w:val="24"/>
          <w:szCs w:val="24"/>
        </w:rPr>
      </w:pPr>
      <w:bookmarkStart w:id="0" w:name="_GoBack"/>
      <w:bookmarkEnd w:id="0"/>
    </w:p>
    <w:p w14:paraId="00000011" w14:textId="270C31EC" w:rsidR="00526CC9" w:rsidRPr="00CA73DA" w:rsidRDefault="000E5AD4" w:rsidP="00CA73DA">
      <w:pPr>
        <w:spacing w:before="240" w:line="240" w:lineRule="auto"/>
        <w:rPr>
          <w:rFonts w:ascii="Theinhardt Light" w:eastAsia="Times New Roman" w:hAnsi="Theinhardt Light" w:cs="Times New Roman"/>
          <w:color w:val="404040"/>
          <w:sz w:val="24"/>
          <w:szCs w:val="24"/>
        </w:rPr>
      </w:pPr>
      <w:r w:rsidRPr="00CA73DA">
        <w:rPr>
          <w:rFonts w:ascii="Theinhardt Light" w:eastAsia="Times New Roman" w:hAnsi="Theinhardt Light" w:cs="Times New Roman"/>
          <w:color w:val="404040"/>
          <w:sz w:val="24"/>
          <w:szCs w:val="24"/>
        </w:rPr>
        <w:pict w14:anchorId="450207AE">
          <v:shape id="_x0000_i1027" type="#_x0000_t75" style="width:450pt;height:120pt">
            <v:imagedata r:id="rId6" o:title="logotype stripe2"/>
          </v:shape>
        </w:pict>
      </w:r>
    </w:p>
    <w:p w14:paraId="00000014" w14:textId="574E433C" w:rsidR="00526CC9" w:rsidRPr="00CA73DA" w:rsidRDefault="000E6063" w:rsidP="00CA73DA">
      <w:pPr>
        <w:spacing w:before="240" w:line="240" w:lineRule="auto"/>
        <w:jc w:val="both"/>
        <w:rPr>
          <w:rFonts w:ascii="Theinhardt Light" w:hAnsi="Theinhardt Light"/>
          <w:sz w:val="24"/>
          <w:szCs w:val="24"/>
        </w:rPr>
      </w:pPr>
      <w:r w:rsidRPr="00CA73DA">
        <w:rPr>
          <w:rFonts w:ascii="Theinhardt Light" w:hAnsi="Theinhardt Light"/>
          <w:sz w:val="24"/>
          <w:szCs w:val="24"/>
        </w:rPr>
        <w:t>Sfinansowane ze środków UE. Wyrażone poglądy i opinie są jedynie opiniami autora lub autorów i niekoniecznie odzwierciedlają poglądy i opinie Unii Europejskiej lub Europejskiej Agencji Wykonawczej ds. Edukacji i Kultury (EACEA). Unia Europejska ani EACEA nie ponoszą za nie odpowiedzialności.</w:t>
      </w:r>
    </w:p>
    <w:p w14:paraId="00000015" w14:textId="77777777" w:rsidR="00526CC9" w:rsidRPr="00CA73DA" w:rsidRDefault="00526CC9" w:rsidP="00CA73DA">
      <w:pPr>
        <w:spacing w:line="240" w:lineRule="auto"/>
        <w:jc w:val="both"/>
        <w:rPr>
          <w:rFonts w:ascii="Theinhardt Light" w:hAnsi="Theinhardt Light"/>
          <w:sz w:val="24"/>
          <w:szCs w:val="24"/>
        </w:rPr>
      </w:pPr>
    </w:p>
    <w:sectPr w:rsidR="00526CC9" w:rsidRPr="00CA73DA" w:rsidSect="00CE60F2">
      <w:pgSz w:w="11909" w:h="16834"/>
      <w:pgMar w:top="1276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C9"/>
    <w:rsid w:val="000E5AD4"/>
    <w:rsid w:val="000E6063"/>
    <w:rsid w:val="00526CC9"/>
    <w:rsid w:val="00CA73DA"/>
    <w:rsid w:val="00C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5639"/>
  <w15:docId w15:val="{F2A5EB7B-9EA4-4D36-8887-2F970595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39"/>
    <w:rsid w:val="00CA73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ozefina.bartyzel@artmuseum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Iga Winczakiewicz</cp:lastModifiedBy>
  <cp:revision>3</cp:revision>
  <dcterms:created xsi:type="dcterms:W3CDTF">2023-03-13T13:46:00Z</dcterms:created>
  <dcterms:modified xsi:type="dcterms:W3CDTF">2023-03-13T15:16:00Z</dcterms:modified>
</cp:coreProperties>
</file>