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99" w:rsidRPr="00CA5999" w:rsidRDefault="00CA5999" w:rsidP="00CA5999">
      <w:pPr>
        <w:shd w:val="clear" w:color="auto" w:fill="FFFFFF"/>
        <w:spacing w:before="240" w:after="450" w:line="435" w:lineRule="atLeast"/>
        <w:jc w:val="both"/>
        <w:textAlignment w:val="baseline"/>
        <w:outlineLvl w:val="1"/>
        <w:rPr>
          <w:rFonts w:ascii="Theinhardt Medium" w:eastAsia="Times New Roman" w:hAnsi="Theinhardt Medium" w:cs="Helvetica"/>
          <w:color w:val="000000"/>
          <w:sz w:val="32"/>
          <w:szCs w:val="24"/>
          <w:lang w:eastAsia="pl-PL"/>
        </w:rPr>
      </w:pPr>
      <w:r w:rsidRPr="00CA5999">
        <w:rPr>
          <w:rFonts w:ascii="Theinhardt Medium" w:eastAsia="Times New Roman" w:hAnsi="Theinhardt Medium" w:cs="Helvetica"/>
          <w:color w:val="000000"/>
          <w:sz w:val="32"/>
          <w:szCs w:val="24"/>
          <w:lang w:eastAsia="pl-PL"/>
        </w:rPr>
        <w:t xml:space="preserve">The </w:t>
      </w:r>
      <w:proofErr w:type="spellStart"/>
      <w:r w:rsidRPr="00CA5999">
        <w:rPr>
          <w:rFonts w:ascii="Theinhardt Medium" w:eastAsia="Times New Roman" w:hAnsi="Theinhardt Medium" w:cs="Helvetica"/>
          <w:color w:val="000000"/>
          <w:sz w:val="32"/>
          <w:szCs w:val="24"/>
          <w:lang w:eastAsia="pl-PL"/>
        </w:rPr>
        <w:t>Museum</w:t>
      </w:r>
      <w:proofErr w:type="spellEnd"/>
      <w:r w:rsidRPr="00CA5999">
        <w:rPr>
          <w:rFonts w:ascii="Theinhardt Medium" w:eastAsia="Times New Roman" w:hAnsi="Theinhardt Medium" w:cs="Helvetica"/>
          <w:color w:val="000000"/>
          <w:sz w:val="32"/>
          <w:szCs w:val="24"/>
          <w:lang w:eastAsia="pl-PL"/>
        </w:rPr>
        <w:t xml:space="preserve"> of Modern Art in </w:t>
      </w:r>
      <w:proofErr w:type="spellStart"/>
      <w:r w:rsidRPr="00CA5999">
        <w:rPr>
          <w:rFonts w:ascii="Theinhardt Medium" w:eastAsia="Times New Roman" w:hAnsi="Theinhardt Medium" w:cs="Helvetica"/>
          <w:color w:val="000000"/>
          <w:sz w:val="32"/>
          <w:szCs w:val="24"/>
          <w:lang w:eastAsia="pl-PL"/>
        </w:rPr>
        <w:t>Warsaw</w:t>
      </w:r>
      <w:proofErr w:type="spellEnd"/>
      <w:r w:rsidRPr="00CA5999">
        <w:rPr>
          <w:rFonts w:ascii="Theinhardt Medium" w:eastAsia="Times New Roman" w:hAnsi="Theinhardt Medium" w:cs="Helvetica"/>
          <w:color w:val="000000"/>
          <w:sz w:val="32"/>
          <w:szCs w:val="24"/>
          <w:lang w:eastAsia="pl-PL"/>
        </w:rPr>
        <w:t xml:space="preserve"> </w:t>
      </w:r>
      <w:proofErr w:type="spellStart"/>
      <w:r w:rsidRPr="00CA5999">
        <w:rPr>
          <w:rFonts w:ascii="Theinhardt Medium" w:eastAsia="Times New Roman" w:hAnsi="Theinhardt Medium" w:cs="Helvetica"/>
          <w:color w:val="000000"/>
          <w:sz w:val="32"/>
          <w:szCs w:val="24"/>
          <w:lang w:eastAsia="pl-PL"/>
        </w:rPr>
        <w:t>invites</w:t>
      </w:r>
      <w:proofErr w:type="spellEnd"/>
      <w:r w:rsidRPr="00CA5999">
        <w:rPr>
          <w:rFonts w:ascii="Theinhardt Medium" w:eastAsia="Times New Roman" w:hAnsi="Theinhardt Medium" w:cs="Helvetica"/>
          <w:color w:val="000000"/>
          <w:sz w:val="32"/>
          <w:szCs w:val="24"/>
          <w:lang w:eastAsia="pl-PL"/>
        </w:rPr>
        <w:t xml:space="preserve"> </w:t>
      </w:r>
      <w:proofErr w:type="spellStart"/>
      <w:r w:rsidRPr="00CA5999">
        <w:rPr>
          <w:rFonts w:ascii="Theinhardt Medium" w:eastAsia="Times New Roman" w:hAnsi="Theinhardt Medium" w:cs="Helvetica"/>
          <w:color w:val="000000"/>
          <w:sz w:val="32"/>
          <w:szCs w:val="24"/>
          <w:lang w:eastAsia="pl-PL"/>
        </w:rPr>
        <w:t>you</w:t>
      </w:r>
      <w:proofErr w:type="spellEnd"/>
      <w:r w:rsidRPr="00CA5999">
        <w:rPr>
          <w:rFonts w:ascii="Theinhardt Medium" w:eastAsia="Times New Roman" w:hAnsi="Theinhardt Medium" w:cs="Helvetica"/>
          <w:color w:val="000000"/>
          <w:sz w:val="32"/>
          <w:szCs w:val="24"/>
          <w:lang w:eastAsia="pl-PL"/>
        </w:rPr>
        <w:t xml:space="preserve"> to the 9th </w:t>
      </w:r>
      <w:proofErr w:type="spellStart"/>
      <w:r w:rsidRPr="00CA5999">
        <w:rPr>
          <w:rFonts w:ascii="Theinhardt Medium" w:eastAsia="Times New Roman" w:hAnsi="Theinhardt Medium" w:cs="Helvetica"/>
          <w:color w:val="000000"/>
          <w:sz w:val="32"/>
          <w:szCs w:val="24"/>
          <w:lang w:eastAsia="pl-PL"/>
        </w:rPr>
        <w:t>edition</w:t>
      </w:r>
      <w:proofErr w:type="spellEnd"/>
      <w:r w:rsidRPr="00CA5999">
        <w:rPr>
          <w:rFonts w:ascii="Theinhardt Medium" w:eastAsia="Times New Roman" w:hAnsi="Theinhardt Medium" w:cs="Helvetica"/>
          <w:color w:val="000000"/>
          <w:sz w:val="32"/>
          <w:szCs w:val="24"/>
          <w:lang w:eastAsia="pl-PL"/>
        </w:rPr>
        <w:t xml:space="preserve"> of the Bródno </w:t>
      </w:r>
      <w:proofErr w:type="spellStart"/>
      <w:r w:rsidRPr="00CA5999">
        <w:rPr>
          <w:rFonts w:ascii="Theinhardt Medium" w:eastAsia="Times New Roman" w:hAnsi="Theinhardt Medium" w:cs="Helvetica"/>
          <w:color w:val="000000"/>
          <w:sz w:val="32"/>
          <w:szCs w:val="24"/>
          <w:lang w:eastAsia="pl-PL"/>
        </w:rPr>
        <w:t>Sculpture</w:t>
      </w:r>
      <w:proofErr w:type="spellEnd"/>
      <w:r w:rsidRPr="00CA5999">
        <w:rPr>
          <w:rFonts w:ascii="Theinhardt Medium" w:eastAsia="Times New Roman" w:hAnsi="Theinhardt Medium" w:cs="Helvetica"/>
          <w:color w:val="000000"/>
          <w:sz w:val="32"/>
          <w:szCs w:val="24"/>
          <w:lang w:eastAsia="pl-PL"/>
        </w:rPr>
        <w:t xml:space="preserve"> Park.</w:t>
      </w:r>
    </w:p>
    <w:p w:rsidR="00CA5999" w:rsidRPr="00CA5999" w:rsidRDefault="00CA5999" w:rsidP="00CA5999">
      <w:pPr>
        <w:shd w:val="clear" w:color="auto" w:fill="FFFFFF"/>
        <w:spacing w:before="240" w:after="0" w:line="240" w:lineRule="auto"/>
        <w:jc w:val="both"/>
        <w:textAlignment w:val="baseline"/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</w:pPr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The 9th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edition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the Bródno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Sculpture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Park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is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a “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repeat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” of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museum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materials. We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review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the 8 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previous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editions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exhibition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revisiting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our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dear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old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friends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: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artists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works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realized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and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unrealized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concepts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.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This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year’s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edition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also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includes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preparations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and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cleanup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before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jubilee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10th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edition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project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.</w:t>
      </w:r>
    </w:p>
    <w:p w:rsidR="00CA5999" w:rsidRPr="00CA5999" w:rsidRDefault="00CA5999" w:rsidP="00CA5999">
      <w:pPr>
        <w:shd w:val="clear" w:color="auto" w:fill="FFFFFF"/>
        <w:spacing w:before="240" w:after="0" w:line="240" w:lineRule="auto"/>
        <w:jc w:val="both"/>
        <w:textAlignment w:val="baseline"/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</w:pPr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The program for the 9th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chapter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the Bródno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Sculpture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Park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launches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on 24 May and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lasts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until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3 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September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2017,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when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cast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work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Mieszczenie z Bródna (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Location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from Bródno),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executed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at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Polish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Sculpture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Centre in Orońsko,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will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be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installed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. The design for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sculpture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was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worked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on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last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year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by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various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groups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Bródno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residents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: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athletes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local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officials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parishioners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artists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refugees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….</w:t>
      </w:r>
    </w:p>
    <w:p w:rsidR="00CA5999" w:rsidRPr="00CA5999" w:rsidRDefault="00CA5999" w:rsidP="00CA5999">
      <w:pPr>
        <w:shd w:val="clear" w:color="auto" w:fill="FFFFFF"/>
        <w:spacing w:before="240" w:after="0" w:line="240" w:lineRule="auto"/>
        <w:jc w:val="both"/>
        <w:textAlignment w:val="baseline"/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</w:pP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This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year’s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program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includes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initiatives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helping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stakeholders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get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to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know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one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another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better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—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museum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staff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local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audiences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tourists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recreational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users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Park Bródnowski—and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critical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reflection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on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functioning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sculpture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park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here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on the east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side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the Vistula.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This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will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include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hikes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from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Museum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on the Vistula (in the Powiśle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district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) to the Bródno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Sculpture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Park,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inspired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by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Situationist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dérives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(“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drifts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”);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social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consultations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in the form of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picnics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; a 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flying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university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art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landing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at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community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centres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libraries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prisons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; and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visits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by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artists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who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realized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their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works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in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previous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editions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(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such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as Monika Sosnowska, Katarzyny Przezwańska and Paweł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Althamer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).</w:t>
      </w:r>
    </w:p>
    <w:p w:rsidR="00CA5999" w:rsidRPr="00CA5999" w:rsidRDefault="00CA5999" w:rsidP="00CA5999">
      <w:pPr>
        <w:shd w:val="clear" w:color="auto" w:fill="FFFFFF"/>
        <w:spacing w:before="240" w:after="0" w:line="240" w:lineRule="auto"/>
        <w:jc w:val="both"/>
        <w:textAlignment w:val="baseline"/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</w:pPr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 “re-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enactment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”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group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will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also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function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at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the park,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recreating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works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art from the 20th and 21st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centuries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instead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historical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battles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.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This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is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art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history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in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practice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drawing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for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example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from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artistic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resources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the “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instructions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” from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Museum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Arte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Útil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compiled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by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Cuban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artist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Tania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Bruguera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.</w:t>
      </w:r>
    </w:p>
    <w:p w:rsidR="00CA5999" w:rsidRDefault="00CA5999" w:rsidP="00CA5999">
      <w:pPr>
        <w:shd w:val="clear" w:color="auto" w:fill="FFFFFF"/>
        <w:spacing w:before="240" w:after="0" w:line="240" w:lineRule="auto"/>
        <w:jc w:val="both"/>
        <w:textAlignment w:val="baseline"/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</w:pP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Another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feature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the program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will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be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conservation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and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research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on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works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collected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in the park. A 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new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site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for the Bródno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Sculpture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Park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will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be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launched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soon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gathering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together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texts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maps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photographic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documentation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audio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descriptions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and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educational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materials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about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all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previous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editions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this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exhibition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contem</w:t>
      </w:r>
      <w:r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porary</w:t>
      </w:r>
      <w:proofErr w:type="spellEnd"/>
      <w:r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art as </w:t>
      </w:r>
      <w:proofErr w:type="spellStart"/>
      <w:r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it</w:t>
      </w:r>
      <w:proofErr w:type="spellEnd"/>
      <w:r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has</w:t>
      </w:r>
      <w:proofErr w:type="spellEnd"/>
      <w:r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grown</w:t>
      </w:r>
      <w:proofErr w:type="spellEnd"/>
      <w:r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from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each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year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to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next.</w:t>
      </w:r>
    </w:p>
    <w:p w:rsidR="00CA5999" w:rsidRPr="00CA5999" w:rsidRDefault="00CA5999" w:rsidP="00CA5999">
      <w:pPr>
        <w:shd w:val="clear" w:color="auto" w:fill="FFFFFF"/>
        <w:spacing w:before="240" w:after="0" w:line="240" w:lineRule="auto"/>
        <w:jc w:val="both"/>
        <w:textAlignment w:val="baseline"/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</w:pPr>
      <w:bookmarkStart w:id="0" w:name="_GoBack"/>
      <w:bookmarkEnd w:id="0"/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The Bródno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Sculpture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Park was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launched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in 2009 as a joint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initiative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artist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Paweł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Althamer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the Targówek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District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, and the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Museum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Modern Art in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Warsaw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. The park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functions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as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an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evolving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exhibition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of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contemporary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art,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presented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outdoors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and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accessible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to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visitors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24 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hours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 xml:space="preserve"> a </w:t>
      </w:r>
      <w:proofErr w:type="spellStart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day</w:t>
      </w:r>
      <w:proofErr w:type="spellEnd"/>
      <w:r w:rsidRPr="00CA5999">
        <w:rPr>
          <w:rFonts w:ascii="Theinhardt Light" w:eastAsia="Times New Roman" w:hAnsi="Theinhardt Light" w:cs="Helvetica"/>
          <w:color w:val="000000"/>
          <w:sz w:val="24"/>
          <w:szCs w:val="24"/>
          <w:lang w:eastAsia="pl-PL"/>
        </w:rPr>
        <w:t>.</w:t>
      </w:r>
    </w:p>
    <w:p w:rsidR="00BC7595" w:rsidRPr="00CA5999" w:rsidRDefault="00BC7595" w:rsidP="00CA5999">
      <w:pPr>
        <w:spacing w:before="240"/>
        <w:jc w:val="both"/>
        <w:rPr>
          <w:rFonts w:ascii="Theinhardt Light" w:hAnsi="Theinhardt Light"/>
          <w:sz w:val="24"/>
          <w:szCs w:val="24"/>
        </w:rPr>
      </w:pPr>
    </w:p>
    <w:sectPr w:rsidR="00BC7595" w:rsidRPr="00CA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Medium">
    <w:panose1 w:val="020B06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99"/>
    <w:rsid w:val="005E61E5"/>
    <w:rsid w:val="00BC7595"/>
    <w:rsid w:val="00C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F8B6"/>
  <w15:chartTrackingRefBased/>
  <w15:docId w15:val="{B6B5AFC1-E248-42B0-BBA9-EC20CA9C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5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59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Winczakiewicz</dc:creator>
  <cp:keywords/>
  <dc:description/>
  <cp:lastModifiedBy>Iga Winczakiewicz</cp:lastModifiedBy>
  <cp:revision>1</cp:revision>
  <dcterms:created xsi:type="dcterms:W3CDTF">2017-06-06T22:27:00Z</dcterms:created>
  <dcterms:modified xsi:type="dcterms:W3CDTF">2017-06-06T22:29:00Z</dcterms:modified>
</cp:coreProperties>
</file>