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101" w:rsidRDefault="00545E68" w:rsidP="00D92945">
      <w:pPr>
        <w:shd w:val="clear" w:color="auto" w:fill="FFFFFF"/>
        <w:spacing w:after="0" w:line="435" w:lineRule="atLeast"/>
        <w:jc w:val="center"/>
        <w:textAlignment w:val="baseline"/>
        <w:outlineLvl w:val="1"/>
        <w:rPr>
          <w:rFonts w:ascii="Theinhardt Regular" w:eastAsia="Times New Roman" w:hAnsi="Theinhardt Regular" w:cs="Helvetica"/>
          <w:b/>
          <w:color w:val="000000"/>
          <w:sz w:val="28"/>
          <w:szCs w:val="35"/>
          <w:lang w:eastAsia="pl-PL"/>
        </w:rPr>
      </w:pPr>
      <w:bookmarkStart w:id="0" w:name="_GoBack"/>
      <w:r>
        <w:rPr>
          <w:rFonts w:ascii="Theinhardt Regular" w:eastAsia="Times New Roman" w:hAnsi="Theinhardt Regular" w:cs="Helvetica"/>
          <w:b/>
          <w:color w:val="000000"/>
          <w:sz w:val="28"/>
          <w:szCs w:val="35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246.75pt">
            <v:imagedata r:id="rId4" o:title="150409_Szumin_2047_2053"/>
          </v:shape>
        </w:pict>
      </w:r>
      <w:bookmarkEnd w:id="0"/>
    </w:p>
    <w:p w:rsidR="00D92945" w:rsidRPr="00545E68" w:rsidRDefault="00D92945" w:rsidP="00D92945">
      <w:pPr>
        <w:shd w:val="clear" w:color="auto" w:fill="FFFFFF"/>
        <w:spacing w:after="450" w:line="435" w:lineRule="atLeast"/>
        <w:jc w:val="center"/>
        <w:textAlignment w:val="baseline"/>
        <w:outlineLvl w:val="1"/>
        <w:rPr>
          <w:rFonts w:ascii="Theinhardt Regular" w:eastAsia="Times New Roman" w:hAnsi="Theinhardt Regular" w:cs="Helvetica"/>
          <w:b/>
          <w:color w:val="000000"/>
          <w:sz w:val="14"/>
          <w:szCs w:val="35"/>
          <w:lang w:eastAsia="pl-PL"/>
        </w:rPr>
      </w:pPr>
      <w:proofErr w:type="spellStart"/>
      <w:r w:rsidRPr="00545E68">
        <w:rPr>
          <w:rFonts w:ascii="Theinhardt Regular" w:hAnsi="Theinhardt Regular" w:cs="Helvetica"/>
          <w:color w:val="000000"/>
          <w:sz w:val="18"/>
          <w:szCs w:val="18"/>
          <w:shd w:val="clear" w:color="auto" w:fill="FFFFFF"/>
        </w:rPr>
        <w:t>photo</w:t>
      </w:r>
      <w:proofErr w:type="spellEnd"/>
      <w:r w:rsidRPr="00545E68">
        <w:rPr>
          <w:rFonts w:ascii="Theinhardt Regular" w:hAnsi="Theinhardt Regular" w:cs="Helvetica"/>
          <w:color w:val="000000"/>
          <w:sz w:val="18"/>
          <w:szCs w:val="18"/>
          <w:shd w:val="clear" w:color="auto" w:fill="FFFFFF"/>
        </w:rPr>
        <w:t xml:space="preserve"> by Jakub </w:t>
      </w:r>
      <w:proofErr w:type="spellStart"/>
      <w:r w:rsidRPr="00545E68">
        <w:rPr>
          <w:rFonts w:ascii="Theinhardt Regular" w:hAnsi="Theinhardt Regular" w:cs="Helvetica"/>
          <w:color w:val="000000"/>
          <w:sz w:val="18"/>
          <w:szCs w:val="18"/>
          <w:shd w:val="clear" w:color="auto" w:fill="FFFFFF"/>
        </w:rPr>
        <w:t>Certowicz</w:t>
      </w:r>
      <w:proofErr w:type="spellEnd"/>
      <w:r w:rsidRPr="00545E68">
        <w:rPr>
          <w:rFonts w:ascii="Theinhardt Regular" w:hAnsi="Theinhardt Regular" w:cs="Helvetica"/>
          <w:color w:val="000000"/>
          <w:sz w:val="18"/>
          <w:szCs w:val="18"/>
          <w:shd w:val="clear" w:color="auto" w:fill="FFFFFF"/>
        </w:rPr>
        <w:t>, 2015</w:t>
      </w:r>
    </w:p>
    <w:p w:rsidR="00D92945" w:rsidRPr="00D92945" w:rsidRDefault="00D92945" w:rsidP="00D92945">
      <w:pPr>
        <w:pStyle w:val="Nagwek2"/>
        <w:shd w:val="clear" w:color="auto" w:fill="FFFFFF"/>
        <w:spacing w:before="0" w:beforeAutospacing="0" w:after="450" w:afterAutospacing="0" w:line="435" w:lineRule="atLeast"/>
        <w:textAlignment w:val="baseline"/>
        <w:rPr>
          <w:rFonts w:ascii="Theinhardt Regular" w:hAnsi="Theinhardt Regular" w:cs="Helvetica"/>
          <w:bCs w:val="0"/>
          <w:color w:val="000000"/>
          <w:sz w:val="28"/>
          <w:szCs w:val="35"/>
        </w:rPr>
      </w:pPr>
      <w:r w:rsidRPr="00D92945">
        <w:rPr>
          <w:rFonts w:ascii="Theinhardt Regular" w:hAnsi="Theinhardt Regular" w:cs="Helvetica"/>
          <w:bCs w:val="0"/>
          <w:color w:val="000000"/>
          <w:sz w:val="28"/>
          <w:szCs w:val="35"/>
        </w:rPr>
        <w:t xml:space="preserve">As of the end of 2017, the </w:t>
      </w:r>
      <w:proofErr w:type="spellStart"/>
      <w:r w:rsidRPr="00D92945">
        <w:rPr>
          <w:rFonts w:ascii="Theinhardt Regular" w:hAnsi="Theinhardt Regular" w:cs="Helvetica"/>
          <w:bCs w:val="0"/>
          <w:color w:val="000000"/>
          <w:sz w:val="28"/>
          <w:szCs w:val="35"/>
        </w:rPr>
        <w:t>Museum</w:t>
      </w:r>
      <w:proofErr w:type="spellEnd"/>
      <w:r w:rsidRPr="00D92945">
        <w:rPr>
          <w:rFonts w:ascii="Theinhardt Regular" w:hAnsi="Theinhardt Regular" w:cs="Helvetica"/>
          <w:bCs w:val="0"/>
          <w:color w:val="000000"/>
          <w:sz w:val="28"/>
          <w:szCs w:val="35"/>
        </w:rPr>
        <w:t xml:space="preserve"> of Modern Art in </w:t>
      </w:r>
      <w:proofErr w:type="spellStart"/>
      <w:r w:rsidRPr="00D92945">
        <w:rPr>
          <w:rFonts w:ascii="Theinhardt Regular" w:hAnsi="Theinhardt Regular" w:cs="Helvetica"/>
          <w:bCs w:val="0"/>
          <w:color w:val="000000"/>
          <w:sz w:val="28"/>
          <w:szCs w:val="35"/>
        </w:rPr>
        <w:t>Warsaw</w:t>
      </w:r>
      <w:proofErr w:type="spellEnd"/>
      <w:r w:rsidRPr="00D92945">
        <w:rPr>
          <w:rFonts w:ascii="Theinhardt Regular" w:hAnsi="Theinhardt Regular" w:cs="Helvetica"/>
          <w:bCs w:val="0"/>
          <w:color w:val="000000"/>
          <w:sz w:val="28"/>
          <w:szCs w:val="35"/>
        </w:rPr>
        <w:t xml:space="preserve"> </w:t>
      </w:r>
      <w:proofErr w:type="spellStart"/>
      <w:r w:rsidRPr="00D92945">
        <w:rPr>
          <w:rFonts w:ascii="Theinhardt Regular" w:hAnsi="Theinhardt Regular" w:cs="Helvetica"/>
          <w:bCs w:val="0"/>
          <w:color w:val="000000"/>
          <w:sz w:val="28"/>
          <w:szCs w:val="35"/>
        </w:rPr>
        <w:t>became</w:t>
      </w:r>
      <w:proofErr w:type="spellEnd"/>
      <w:r w:rsidRPr="00D92945">
        <w:rPr>
          <w:rFonts w:ascii="Theinhardt Regular" w:hAnsi="Theinhardt Regular" w:cs="Helvetica"/>
          <w:bCs w:val="0"/>
          <w:color w:val="000000"/>
          <w:sz w:val="28"/>
          <w:szCs w:val="35"/>
        </w:rPr>
        <w:t xml:space="preserve"> the </w:t>
      </w:r>
      <w:proofErr w:type="spellStart"/>
      <w:r w:rsidRPr="00D92945">
        <w:rPr>
          <w:rFonts w:ascii="Theinhardt Regular" w:hAnsi="Theinhardt Regular" w:cs="Helvetica"/>
          <w:bCs w:val="0"/>
          <w:color w:val="000000"/>
          <w:sz w:val="28"/>
          <w:szCs w:val="35"/>
        </w:rPr>
        <w:t>owner</w:t>
      </w:r>
      <w:proofErr w:type="spellEnd"/>
      <w:r w:rsidRPr="00D92945">
        <w:rPr>
          <w:rFonts w:ascii="Theinhardt Regular" w:hAnsi="Theinhardt Regular" w:cs="Helvetica"/>
          <w:bCs w:val="0"/>
          <w:color w:val="000000"/>
          <w:sz w:val="28"/>
          <w:szCs w:val="35"/>
        </w:rPr>
        <w:t xml:space="preserve"> of the </w:t>
      </w:r>
      <w:proofErr w:type="spellStart"/>
      <w:r w:rsidRPr="00D92945">
        <w:rPr>
          <w:rFonts w:ascii="Theinhardt Regular" w:hAnsi="Theinhardt Regular" w:cs="Helvetica"/>
          <w:bCs w:val="0"/>
          <w:color w:val="000000"/>
          <w:sz w:val="28"/>
          <w:szCs w:val="35"/>
        </w:rPr>
        <w:t>Hansens</w:t>
      </w:r>
      <w:proofErr w:type="spellEnd"/>
      <w:r w:rsidRPr="00D92945">
        <w:rPr>
          <w:rFonts w:ascii="Theinhardt Regular" w:hAnsi="Theinhardt Regular" w:cs="Helvetica"/>
          <w:bCs w:val="0"/>
          <w:color w:val="000000"/>
          <w:sz w:val="28"/>
          <w:szCs w:val="35"/>
        </w:rPr>
        <w:t xml:space="preserve">’ </w:t>
      </w:r>
      <w:proofErr w:type="spellStart"/>
      <w:r w:rsidRPr="00D92945">
        <w:rPr>
          <w:rFonts w:ascii="Theinhardt Regular" w:hAnsi="Theinhardt Regular" w:cs="Helvetica"/>
          <w:bCs w:val="0"/>
          <w:color w:val="000000"/>
          <w:sz w:val="28"/>
          <w:szCs w:val="35"/>
        </w:rPr>
        <w:t>house</w:t>
      </w:r>
      <w:proofErr w:type="spellEnd"/>
      <w:r w:rsidRPr="00D92945">
        <w:rPr>
          <w:rFonts w:ascii="Theinhardt Regular" w:hAnsi="Theinhardt Regular" w:cs="Helvetica"/>
          <w:bCs w:val="0"/>
          <w:color w:val="000000"/>
          <w:sz w:val="28"/>
          <w:szCs w:val="35"/>
        </w:rPr>
        <w:t xml:space="preserve"> in </w:t>
      </w:r>
      <w:proofErr w:type="spellStart"/>
      <w:r w:rsidRPr="00D92945">
        <w:rPr>
          <w:rFonts w:ascii="Theinhardt Regular" w:hAnsi="Theinhardt Regular" w:cs="Helvetica"/>
          <w:bCs w:val="0"/>
          <w:color w:val="000000"/>
          <w:sz w:val="28"/>
          <w:szCs w:val="35"/>
        </w:rPr>
        <w:t>Szumin</w:t>
      </w:r>
      <w:proofErr w:type="spellEnd"/>
      <w:r w:rsidRPr="00D92945">
        <w:rPr>
          <w:rFonts w:ascii="Theinhardt Regular" w:hAnsi="Theinhardt Regular" w:cs="Helvetica"/>
          <w:bCs w:val="0"/>
          <w:color w:val="000000"/>
          <w:sz w:val="28"/>
          <w:szCs w:val="35"/>
        </w:rPr>
        <w:t>.</w:t>
      </w:r>
    </w:p>
    <w:p w:rsidR="00D92945" w:rsidRPr="00D92945" w:rsidRDefault="00D92945" w:rsidP="00D92945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Theinhardt Regular" w:hAnsi="Theinhardt Regular" w:cs="Helvetica"/>
          <w:color w:val="000000"/>
          <w:sz w:val="21"/>
          <w:szCs w:val="21"/>
        </w:rPr>
      </w:pPr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The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next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season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of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tours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for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visitors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to the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house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will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begin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in the spring of 2018,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along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with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inventory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and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conservation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work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. The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purchase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was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made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possible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by a grant from the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Ministry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of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Culture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and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National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Heritage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>.</w:t>
      </w:r>
    </w:p>
    <w:p w:rsidR="00D92945" w:rsidRPr="00D92945" w:rsidRDefault="00D92945" w:rsidP="00D92945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Theinhardt Regular" w:hAnsi="Theinhardt Regular" w:cs="Helvetica"/>
          <w:color w:val="000000"/>
          <w:sz w:val="21"/>
          <w:szCs w:val="21"/>
        </w:rPr>
      </w:pPr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The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house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in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Szumin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belonged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to the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architect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couple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Zofia and Oskar Hansen,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who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began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construction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of the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house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in 1968. It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is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regarded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as a 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spatial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manifesto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of Open Form—the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concept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which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served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Oskar Hansen as the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axis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of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his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architectural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,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artistic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and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teaching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practice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. The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building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has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a 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characteristic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layout, with a 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smooth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flow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between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interior and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exterior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enabling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easy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adaptation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to the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changing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needs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of the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users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>.</w:t>
      </w:r>
    </w:p>
    <w:p w:rsidR="00D92945" w:rsidRPr="00D92945" w:rsidRDefault="00D92945" w:rsidP="00D92945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Theinhardt Regular" w:hAnsi="Theinhardt Regular" w:cs="Helvetica"/>
          <w:color w:val="000000"/>
          <w:sz w:val="21"/>
          <w:szCs w:val="21"/>
        </w:rPr>
      </w:pPr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The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architecture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of Open Form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functions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as a 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framework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for life and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work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only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when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users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take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advantage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of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its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possibilities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. The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Hansens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’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house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encourages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active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engagement with the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space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,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which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is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why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it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has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worked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splendidly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as a 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location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for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plein-air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exercises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by the Bergen School of Architecture and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more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recently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the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Faculty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of Design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at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the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Warsaw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Academy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of Fine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Arts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.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Since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it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was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opened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to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visitors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in 2014,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it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has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become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a magnet for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architecture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aficionados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. The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Museum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of Modern Art in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Warsaw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will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strive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to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maintain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the aura of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this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place,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enabling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full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use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of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its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architectural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qualities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through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organization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of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workshops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,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seminars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and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plein-air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artistic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events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. The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Hansens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’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house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will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continue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to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encourage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reflection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on art and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architecture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>.</w:t>
      </w:r>
    </w:p>
    <w:p w:rsidR="00D92945" w:rsidRDefault="00D92945" w:rsidP="00D92945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Pogrubienie"/>
          <w:rFonts w:ascii="Theinhardt Regular" w:hAnsi="Theinhardt Regular" w:cs="Helvetica"/>
          <w:color w:val="000000"/>
          <w:sz w:val="21"/>
          <w:szCs w:val="21"/>
          <w:bdr w:val="none" w:sz="0" w:space="0" w:color="auto" w:frame="1"/>
        </w:rPr>
      </w:pPr>
    </w:p>
    <w:p w:rsidR="00D92945" w:rsidRPr="00D92945" w:rsidRDefault="00D92945" w:rsidP="00D92945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Theinhardt Regular" w:hAnsi="Theinhardt Regular" w:cs="Helvetica"/>
          <w:color w:val="000000"/>
          <w:sz w:val="21"/>
          <w:szCs w:val="21"/>
        </w:rPr>
      </w:pPr>
      <w:proofErr w:type="spellStart"/>
      <w:r w:rsidRPr="00D92945">
        <w:rPr>
          <w:rStyle w:val="Pogrubienie"/>
          <w:rFonts w:ascii="Theinhardt Regular" w:hAnsi="Theinhardt Regular" w:cs="Helvetica"/>
          <w:color w:val="000000"/>
          <w:sz w:val="21"/>
          <w:szCs w:val="21"/>
          <w:bdr w:val="none" w:sz="0" w:space="0" w:color="auto" w:frame="1"/>
        </w:rPr>
        <w:t>Important</w:t>
      </w:r>
      <w:proofErr w:type="spellEnd"/>
      <w:r w:rsidRPr="00D92945">
        <w:rPr>
          <w:rStyle w:val="Pogrubienie"/>
          <w:rFonts w:ascii="Theinhardt Regular" w:hAnsi="Theinhardt Regular" w:cs="Helvetica"/>
          <w:color w:val="000000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D92945">
        <w:rPr>
          <w:rStyle w:val="Pogrubienie"/>
          <w:rFonts w:ascii="Theinhardt Regular" w:hAnsi="Theinhardt Regular" w:cs="Helvetica"/>
          <w:color w:val="000000"/>
          <w:sz w:val="21"/>
          <w:szCs w:val="21"/>
          <w:bdr w:val="none" w:sz="0" w:space="0" w:color="auto" w:frame="1"/>
        </w:rPr>
        <w:t>information</w:t>
      </w:r>
      <w:proofErr w:type="spellEnd"/>
      <w:r w:rsidRPr="00D92945">
        <w:rPr>
          <w:rStyle w:val="Pogrubienie"/>
          <w:rFonts w:ascii="Theinhardt Regular" w:hAnsi="Theinhardt Regular" w:cs="Helvetica"/>
          <w:color w:val="000000"/>
          <w:sz w:val="21"/>
          <w:szCs w:val="21"/>
          <w:bdr w:val="none" w:sz="0" w:space="0" w:color="auto" w:frame="1"/>
        </w:rPr>
        <w:t>:</w:t>
      </w:r>
    </w:p>
    <w:p w:rsidR="00BC7595" w:rsidRPr="00D92945" w:rsidRDefault="00D92945" w:rsidP="00D92945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Theinhardt Regular" w:hAnsi="Theinhardt Regular" w:cs="Helvetica"/>
          <w:color w:val="000000"/>
          <w:sz w:val="21"/>
          <w:szCs w:val="21"/>
        </w:rPr>
      </w:pP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Note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that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the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house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is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open to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visitors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only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on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certain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days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of the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year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. The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schedule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of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upcoming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spring and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summer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tours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organized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by the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museum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will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be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announced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in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late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 xml:space="preserve"> March. </w:t>
      </w:r>
      <w:proofErr w:type="spellStart"/>
      <w:r w:rsidRPr="00D92945">
        <w:rPr>
          <w:rFonts w:ascii="Theinhardt Regular" w:hAnsi="Theinhardt Regular" w:cs="Helvetica"/>
          <w:color w:val="000000"/>
          <w:sz w:val="21"/>
          <w:szCs w:val="21"/>
        </w:rPr>
        <w:t>Contact</w:t>
      </w:r>
      <w:proofErr w:type="spellEnd"/>
      <w:r w:rsidRPr="00D92945">
        <w:rPr>
          <w:rFonts w:ascii="Theinhardt Regular" w:hAnsi="Theinhardt Regular" w:cs="Helvetica"/>
          <w:color w:val="000000"/>
          <w:sz w:val="21"/>
          <w:szCs w:val="21"/>
        </w:rPr>
        <w:t>: info@artmuseum.pl, (+48) 22 596 40 10.</w:t>
      </w:r>
    </w:p>
    <w:sectPr w:rsidR="00BC7595" w:rsidRPr="00D929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heinhardt Regular">
    <w:panose1 w:val="020B05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Helvetica">
    <w:panose1 w:val="020B0604020202030204"/>
    <w:charset w:val="EE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101"/>
    <w:rsid w:val="00545E68"/>
    <w:rsid w:val="005E61E5"/>
    <w:rsid w:val="00941B5D"/>
    <w:rsid w:val="00974101"/>
    <w:rsid w:val="00B00421"/>
    <w:rsid w:val="00BC7595"/>
    <w:rsid w:val="00CB0D41"/>
    <w:rsid w:val="00D92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9244CA-E9E7-4A16-862F-CFEA9E782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9741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97410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974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741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3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258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Iga Winczakiewicz</dc:creator>
  <cp:keywords/>
  <dc:description/>
  <cp:lastModifiedBy>Iga Winczakiewicz</cp:lastModifiedBy>
  <cp:revision>4</cp:revision>
  <dcterms:created xsi:type="dcterms:W3CDTF">2018-01-16T17:37:00Z</dcterms:created>
  <dcterms:modified xsi:type="dcterms:W3CDTF">2018-01-16T17:43:00Z</dcterms:modified>
</cp:coreProperties>
</file>