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  <w:r>
        <w:rPr>
          <w:rFonts w:ascii="MuseumSztukiNovo5-SemiBold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3792021</wp:posOffset>
            </wp:positionH>
            <wp:positionV relativeFrom="page">
              <wp:posOffset>914399</wp:posOffset>
            </wp:positionV>
            <wp:extent cx="2145229" cy="2145229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3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3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3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29" cy="2145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/>
          <w:sz w:val="32"/>
          <w:szCs w:val="32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kern w:val="1"/>
          <w:sz w:val="32"/>
          <w:szCs w:val="32"/>
        </w:rPr>
      </w:pPr>
      <w:r>
        <w:rPr>
          <w:rFonts w:ascii="MuseumSztukiNovo5-SemiBold"/>
          <w:kern w:val="1"/>
          <w:sz w:val="32"/>
          <w:szCs w:val="32"/>
          <w:rtl w:val="0"/>
          <w:lang w:val="en-US"/>
        </w:rPr>
        <w:t xml:space="preserve">MUZEUM SZTUKI NOWOCZESNEJ / TR WARSZAWA </w:t>
      </w:r>
      <w:r>
        <w:rPr>
          <w:rFonts w:ascii="MuseumSztukiNovo5-SemiBold" w:cs="MuseumSztukiNovo5-SemiBold" w:hAnsi="MuseumSztukiNovo5-SemiBold" w:eastAsia="MuseumSztukiNovo5-SemiBold"/>
          <w:kern w:val="1"/>
          <w:sz w:val="32"/>
          <w:szCs w:val="32"/>
        </w:rPr>
        <w:br w:type="textWrapping"/>
      </w: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kern w:val="1"/>
          <w:sz w:val="32"/>
          <w:szCs w:val="32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kern w:val="1"/>
          <w:sz w:val="32"/>
          <w:szCs w:val="32"/>
          <w:rtl w:val="0"/>
          <w:lang w:val="en-US"/>
        </w:rPr>
        <w:t>KONCEPCJA PROJEKTU</w:t>
      </w:r>
    </w:p>
    <w:p>
      <w:pPr>
        <w:pStyle w:val="header"/>
        <w:spacing w:line="276" w:lineRule="auto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</w:p>
    <w:p>
      <w:pPr>
        <w:pStyle w:val="header"/>
        <w:spacing w:line="276" w:lineRule="auto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  <w:lang w:val="en-US"/>
        </w:rPr>
        <w:t>THOMAS PHIFER &amp; PARTNERS</w:t>
      </w:r>
    </w:p>
    <w:p>
      <w:pPr>
        <w:pStyle w:val="header"/>
        <w:spacing w:line="276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 w:cs="MuseumSztukiNovo5-SemiBold" w:hAnsi="MuseumSztukiNovo5-SemiBold" w:eastAsia="MuseumSztukiNovo5-SemiBold"/>
          <w:sz w:val="24"/>
          <w:szCs w:val="24"/>
        </w:rPr>
        <w:br w:type="textWrapping"/>
        <w:br w:type="textWrapping"/>
      </w:r>
      <w:r>
        <w:rPr>
          <w:rFonts w:ascii="MuseumSztukiNovo5-SemiBold"/>
          <w:sz w:val="24"/>
          <w:szCs w:val="24"/>
          <w:rtl w:val="0"/>
          <w:lang w:val="en-US"/>
        </w:rPr>
        <w:t xml:space="preserve">18 </w:t>
      </w:r>
      <w:r>
        <w:rPr>
          <w:rFonts w:ascii="MuseumSztukiNovo5-SemiBold"/>
          <w:sz w:val="24"/>
          <w:szCs w:val="24"/>
          <w:rtl w:val="0"/>
          <w:lang w:val="en-US"/>
        </w:rPr>
        <w:t>wrze</w:t>
      </w:r>
      <w:r>
        <w:rPr>
          <w:rFonts w:hAnsi="MuseumSztukiNovo5-SemiBold" w:hint="default"/>
          <w:sz w:val="24"/>
          <w:szCs w:val="24"/>
          <w:rtl w:val="0"/>
          <w:lang w:val="en-US"/>
        </w:rPr>
        <w:t>ś</w:t>
      </w:r>
      <w:r>
        <w:rPr>
          <w:rFonts w:ascii="MuseumSztukiNovo5-SemiBold"/>
          <w:sz w:val="24"/>
          <w:szCs w:val="24"/>
          <w:rtl w:val="0"/>
          <w:lang w:val="en-US"/>
        </w:rPr>
        <w:t xml:space="preserve">nia </w:t>
      </w:r>
      <w:r>
        <w:rPr>
          <w:rFonts w:ascii="MuseumSztukiNovo5-SemiBold"/>
          <w:sz w:val="24"/>
          <w:szCs w:val="24"/>
          <w:rtl w:val="0"/>
          <w:lang w:val="en-US"/>
        </w:rPr>
        <w:t>2015</w:t>
      </w: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>Kontekst miejski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Muzeum, teatr i znajduj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dzy nimi forum tworz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sp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jn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ść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zachowuj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jednocze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nie odr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bno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od siebie nawzajem i od otoczenia. Proste bry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 budynk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kontrastuj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zar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wno z pot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nym i wyrazistym Pa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acem Kultury i Nauki, jak i z komercyjn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architektur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okolicy. Fasady budynk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w, zbudowane z prostych materia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o fakturze zach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cej do dotykania, czerpi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 inspiracje z abstrakcyjnych dzie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sztuki, uosabiaj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rcze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ycie stolicy i podkre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laj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kluczow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rol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Muzeum Sztuki Nowoczesnej i teatru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TR Warszawa w tworzeniu nowego centrum kulturalnego Warszawy. Budynki skrajnie 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od otoczenia, symbolizuj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w ten spos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 wyj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tkowy moment w historii miasta.</w:t>
      </w:r>
    </w:p>
    <w:p>
      <w:pPr>
        <w:pStyle w:val="Normal"/>
        <w:widowControl w:val="0"/>
        <w:spacing w:after="0" w:line="320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>Plac, forum i park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3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Projekt obejmuje nie tylko budynki, ale tak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 ca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ciow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wizj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planu zagospodarowania przestrzennego z  now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infrastruktur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 ponad setk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nowych drzew. Nowy plac jest wy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ony ciep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ymi, naturalnymi materia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ami, dzi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ki czemu tworzy zach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ce, otwarte i pe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ne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ycia miejsce spotka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ń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. Proste, mocne fasady budynk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wyznaczaj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kraw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ź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placu i nadaj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kszta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 bardziej kameralnemu forum. Forum jest 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cym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yciem miejscem dzia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kulturalnych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i spotka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w otwartej przestrzeni,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jest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zar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wno wej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ciem, jak i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cznikiem;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czy muzeum i teatr z placem Defilad i parkiem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tokrzyskim.</w:t>
      </w:r>
    </w:p>
    <w:p>
      <w:pPr>
        <w:pStyle w:val="Normal"/>
        <w:widowControl w:val="0"/>
        <w:spacing w:after="0" w:line="301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>Architektura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6" w:lineRule="auto"/>
        <w:rPr>
          <w:rFonts w:ascii="Theinhardt Light" w:cs="Theinhardt Light" w:hAnsi="Theinhardt Light" w:eastAsia="Theinhardt Light"/>
          <w:kern w:val="1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Teatr jest mocno osadzony w placu. Jego odlana z metalu fasada przydaje budynkowi sta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ci, 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 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odbijane przez 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 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 i perforacje ods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aniaj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trze 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yciem, zw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aszcza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wtedy,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gdy zapada zmierzch i dzie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zmienia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noc. Muzeum, jako aktywniej dzia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 w dzie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ń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jest jasne i lekkie, unosi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nad placem lekko jak chmura. Tworzywo jego fasady jest nowoczesne i innowacyjne, odwo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uje 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do znajduj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cej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we wn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trzu sztuki wsp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czesnej. 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dy z budynk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ma swoj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wyj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tkow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architektoniczn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samo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ść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, ale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je: skala, blisko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 przestrze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pomi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dzy nimi. 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da z fasad na sw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j spos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b gra cieniem i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em, obrazuj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przep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yw czasu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od rana do nocy i przez poszczeg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lne pory roku.</w:t>
      </w:r>
    </w:p>
    <w:p>
      <w:pPr>
        <w:pStyle w:val="Normal"/>
        <w:widowControl w:val="0"/>
        <w:spacing w:after="0" w:line="24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>Autentyczno</w:t>
      </w:r>
      <w:r>
        <w:rPr>
          <w:rFonts w:hAnsi="MuseumSztukiNovo5-SemiBold" w:hint="default"/>
          <w:kern w:val="1"/>
          <w:sz w:val="24"/>
          <w:szCs w:val="24"/>
          <w:rtl w:val="0"/>
          <w:lang w:val="en-US"/>
        </w:rPr>
        <w:t xml:space="preserve">ść </w:t>
      </w:r>
      <w:r>
        <w:rPr>
          <w:rFonts w:ascii="MuseumSztukiNovo5-SemiBold"/>
          <w:kern w:val="1"/>
          <w:sz w:val="24"/>
          <w:szCs w:val="24"/>
          <w:rtl w:val="0"/>
          <w:lang w:val="en-US"/>
        </w:rPr>
        <w:t>materia</w:t>
      </w:r>
      <w:r>
        <w:rPr>
          <w:rFonts w:hAnsi="MuseumSztukiNovo5-SemiBold" w:hint="default"/>
          <w:kern w:val="1"/>
          <w:sz w:val="24"/>
          <w:szCs w:val="24"/>
          <w:rtl w:val="0"/>
          <w:lang w:val="en-US"/>
        </w:rPr>
        <w:t>łó</w:t>
      </w:r>
      <w:r>
        <w:rPr>
          <w:rFonts w:ascii="MuseumSztukiNovo5-SemiBold"/>
          <w:kern w:val="1"/>
          <w:sz w:val="24"/>
          <w:szCs w:val="24"/>
          <w:rtl w:val="0"/>
          <w:lang w:val="en-US"/>
        </w:rPr>
        <w:t>w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Wyb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 prostych, autentycznych materia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do budowy muzeum i teatru wyra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ź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nie odr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nia je od pe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nych przepychu fasad otoczenia. Jeden z materia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jest tkanin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, drugi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– 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agodnie odbijaj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cym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 odlewem z metalu; oba 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prawdziwe, ponadczasowe 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 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wypr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bowane. Wyra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wyj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tkow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skal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wag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 kunszt. 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dy z tych budulc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nadaje fasadzie budynku swoisty kolor, ton i faktur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.  </w:t>
      </w:r>
    </w:p>
    <w:p>
      <w:pPr>
        <w:pStyle w:val="Normal"/>
        <w:widowControl w:val="0"/>
        <w:spacing w:after="0" w:line="352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>Fasada muzeum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9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Bry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 muzeum unosi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nad ziemi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 jest okryta pozbawion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detali siatk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kt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ra wychwytuje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 i cie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mijaj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cego dnia, z wolna ods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aniaj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wewn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struktur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znajduj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cego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w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rodku budynku. Ze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rodka muzeum wida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obraz miasta,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agodnie 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cy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przez materia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fasady.</w:t>
      </w:r>
    </w:p>
    <w:p>
      <w:pPr>
        <w:pStyle w:val="Normal"/>
        <w:widowControl w:val="0"/>
        <w:spacing w:after="0" w:line="314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>Fasada teatru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Parter teatru jest ca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kowicie przezierny, z wielkimi portalami wychodz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cymi na plac i na park, co tworzy szczeg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lne po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czenie 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dzy scenami Sali Wielkiej i widzami. Parter okala l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ca, ci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ka kurtyna, opadaj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ca tu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nad ziemi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; zmienia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 w mieszanin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 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a, odcieni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i kolor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w, odwo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do swojej tajemniczej zawarto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ci.  Blask scenicznych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emanuje na zewn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trz, zmieniaj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noc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teatr we wskazuj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cy drog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promie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ń 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a.</w:t>
      </w:r>
    </w:p>
    <w:p>
      <w:pPr>
        <w:pStyle w:val="Normal"/>
        <w:widowControl w:val="0"/>
        <w:spacing w:after="0" w:line="315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 xml:space="preserve">Funkcje muzeum 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Organizacja muzeum opiera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 otwartej relacji 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dzy widzami, zbiorami dzie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sztuki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i dzia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aniami edukacyjnymi. Odwiedzaj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cy mog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 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atwo dosta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do budynku ze wszystkich stron. Muzeum zaprasza widz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do ogl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dania wystaw, wci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gaj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ich do wn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trza. Otwarty hol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i audytorium p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ynnie przenikaj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jako przestrzenie publiczne, prowadz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do poszczeg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lnych ci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galerii mieszcz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cych narracyjne wystawy.</w:t>
      </w:r>
    </w:p>
    <w:p>
      <w:pPr>
        <w:pStyle w:val="Normal"/>
        <w:widowControl w:val="0"/>
        <w:spacing w:after="0" w:line="315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31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Na parterze znajduj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: widoczne z zewn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trz, otwarte audytorium i przestrzenie edukacyjne oraz tzw. galerie szybkiego reagowania, a tak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 kawiarnia, ksi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garnia i klatka schodowa,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ca ten poziom z po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onymi wy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ej przestrzeniami wystawienniczymi. Przestrzenie wystaw na pierwszym pi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trze mieszcz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g warsztatowych, eksperymentalnych sal oraz bibliotek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z czytelni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archiwa i galeri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archiw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w. Na pierwszym pi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trze 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tak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 przestrzenie wystaw badawczych i dwie instalacje sta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e: archiwum artystki Zofii Kulik i rekonstrukcja Studia Eksperymentalnego Polskiego Radia.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38" w:lineRule="auto"/>
        <w:ind w:right="20"/>
        <w:rPr>
          <w:rFonts w:ascii="Theinhardt Light" w:cs="Theinhardt Light" w:hAnsi="Theinhardt Light" w:eastAsia="Theinhardt Light"/>
          <w:kern w:val="1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Drugie pi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tro, 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wietlone dziennym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wiat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em ze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wietlik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w, mie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ci dwa ci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gi galerii przeznaczone do wystawiania obiekt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wielkoformatowych. Ta elastyczna przestrze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pozwala na stworzenie dw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ch odr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bnych, rozbudowanych narracji: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„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monumentalnej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sk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adaj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cej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z czterech sal, z kt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rych jedna ma  powierzchni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500 m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etr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kwadratowych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, oraz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„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klasycznej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z czterema salami (ka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da o powierzchni 200 m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etr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 kwadratowych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). Ci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gi sal wystawowych 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przetykane tzw.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„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pokojami miejskimi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(city rooms), czyli miejscami z widokiem na miasto, gdzie zwiedzaj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cy mog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odpocz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ąć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.</w:t>
      </w:r>
    </w:p>
    <w:p>
      <w:pPr>
        <w:pStyle w:val="Normal"/>
        <w:widowControl w:val="0"/>
        <w:spacing w:after="0" w:line="338" w:lineRule="auto"/>
        <w:ind w:right="20"/>
        <w:rPr>
          <w:rFonts w:ascii="Theinhardt Light" w:cs="Theinhardt Light" w:hAnsi="Theinhardt Light" w:eastAsia="Theinhardt Light"/>
          <w:kern w:val="1"/>
          <w:sz w:val="24"/>
          <w:szCs w:val="24"/>
        </w:rPr>
      </w:pPr>
    </w:p>
    <w:p>
      <w:pPr>
        <w:pStyle w:val="Normal"/>
        <w:widowControl w:val="0"/>
        <w:spacing w:after="0" w:line="338" w:lineRule="auto"/>
        <w:ind w:right="20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kern w:val="1"/>
          <w:sz w:val="24"/>
          <w:szCs w:val="24"/>
          <w:rtl w:val="0"/>
          <w:lang w:val="en-US"/>
        </w:rPr>
        <w:t xml:space="preserve">Program teatru i funkcje 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3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Architektura teatru odzwierciedla zr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nicowan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dzia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alno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TR Warszawa,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sztuk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eksperymentaln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 przedstawienia dla szerokiej widowni. Budynek mie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ci w sobie dwie przestrzenie na spektakle, wydarzenia muzyczne i widowiska: Sal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Wielk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 175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–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525 os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 oraz znajduj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 pierwszym pi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trze Sal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Ma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ze 150 miejscami siedz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cymi.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  <w:lang w:val="en-US"/>
        </w:rPr>
        <w:t>W obu salach istnieje mo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liwo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 xml:space="preserve">dowolnej konfiguracji przestrzeni scenicznej i widowni,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  <w:lang w:val="en-US"/>
        </w:rPr>
        <w:t>w zale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od formatu i charakteru widowisk. Budynek teatru jest wyposa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ony w nowoczesn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technologi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, pozwalaj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na szybk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zmian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repertuaru i prezentowanie zar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wno spektakli wielkoformatowych i du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ych koncert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jak i mniejszych przedstawie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, prac eksperymentalnych, film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i ma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ych form muzycznych.</w:t>
      </w:r>
    </w:p>
    <w:p>
      <w:pPr>
        <w:pStyle w:val="Normal"/>
        <w:widowControl w:val="0"/>
        <w:spacing w:after="0" w:line="336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31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Budynek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czy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z placem Defilad i parkiem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tokrzyskim poprzez dwa otwierane portale do Sali Wielkiej, co umo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liwia organizacj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plenerowych spektakli i koncert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w. Miasto stanowi naturalne t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 teatru, niepostrze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ż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enie przep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ywaj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ą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c przez oszklone 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ciany sal. Teatr, podobnie, jest otwarty na miasto. Pod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oga Sali Wielkiej znajduje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na poziomie placu, wi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 pozwala przechodniom obserwowa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codzienn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prac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 Warszawa.</w:t>
      </w:r>
    </w:p>
    <w:p>
      <w:pPr>
        <w:pStyle w:val="Normal"/>
        <w:widowControl w:val="0"/>
        <w:spacing w:after="0" w:line="399" w:lineRule="exac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widowControl w:val="0"/>
        <w:spacing w:after="0" w:line="316" w:lineRule="auto"/>
        <w:rPr>
          <w:rFonts w:ascii="Theinhardt Light" w:cs="Theinhardt Light" w:hAnsi="Theinhardt Light" w:eastAsia="Theinhardt Light"/>
          <w:kern w:val="1"/>
          <w:sz w:val="24"/>
          <w:szCs w:val="24"/>
        </w:rPr>
      </w:pPr>
      <w:r>
        <w:rPr>
          <w:rFonts w:ascii="Theinhardt Light"/>
          <w:kern w:val="1"/>
          <w:sz w:val="24"/>
          <w:szCs w:val="24"/>
          <w:rtl w:val="0"/>
          <w:lang w:val="en-US"/>
        </w:rPr>
        <w:t>Wzd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u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wschodniej fasady teatru, tam, gdzie styka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z forum i z muzeum, znajduje 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foyer: przestrze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spotka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ń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dyskusji i dzia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ł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edukacyjnych oraz miejsce na restauracj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, bistro, kas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biletow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i szatni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. G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rne pi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ę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tra to 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rodek poszukiwa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 xml:space="preserve">teatralnych, pomieszczenia </w:t>
      </w:r>
      <w:r>
        <w:rPr>
          <w:rFonts w:ascii="Theinhardt Light" w:cs="Theinhardt Light" w:hAnsi="Theinhardt Light" w:eastAsia="Theinhardt Light"/>
          <w:kern w:val="1"/>
          <w:sz w:val="24"/>
          <w:szCs w:val="24"/>
        </w:rPr>
        <w:br w:type="textWrapping"/>
      </w:r>
      <w:r>
        <w:rPr>
          <w:rFonts w:ascii="Theinhardt Light"/>
          <w:kern w:val="1"/>
          <w:sz w:val="24"/>
          <w:szCs w:val="24"/>
          <w:rtl w:val="0"/>
          <w:lang w:val="en-US"/>
        </w:rPr>
        <w:t>na artystyczne programy rezydencyjne, studia audiowizualne i sale pr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ó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b; pomieszczenia techniczne i zaplecze znajd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po</w:t>
      </w:r>
      <w:r>
        <w:rPr>
          <w:rFonts w:hAnsi="Theinhardt Light" w:hint="default"/>
          <w:kern w:val="1"/>
          <w:sz w:val="24"/>
          <w:szCs w:val="24"/>
          <w:rtl w:val="0"/>
          <w:lang w:val="en-US"/>
        </w:rPr>
        <w:t>ś</w:t>
      </w:r>
      <w:r>
        <w:rPr>
          <w:rFonts w:ascii="Theinhardt Light"/>
          <w:kern w:val="1"/>
          <w:sz w:val="24"/>
          <w:szCs w:val="24"/>
          <w:rtl w:val="0"/>
          <w:lang w:val="en-US"/>
        </w:rPr>
        <w:t>rodku  budynku.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widowControl w:val="0"/>
      <w:spacing w:after="0" w:line="240" w:lineRule="auto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