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54712" w14:textId="77777777" w:rsidR="004D453C" w:rsidRPr="00D40698" w:rsidRDefault="004D453C">
      <w:pPr>
        <w:rPr>
          <w:rFonts w:ascii="Theinhardt Light" w:hAnsi="Theinhardt Light"/>
          <w:sz w:val="24"/>
          <w:szCs w:val="24"/>
        </w:rPr>
      </w:pPr>
      <w:r w:rsidRPr="00D40698">
        <w:rPr>
          <w:rFonts w:ascii="Theinhardt Light" w:hAnsi="Theinhardt Light" w:cs="Arial"/>
          <w:noProof/>
          <w:color w:val="0D0D0D"/>
          <w:sz w:val="24"/>
          <w:szCs w:val="24"/>
          <w:u w:color="0D0D0D"/>
          <w:shd w:val="clear" w:color="auto" w:fill="FFFFFF"/>
          <w:lang w:eastAsia="pl-PL"/>
        </w:rPr>
        <w:drawing>
          <wp:inline distT="0" distB="0" distL="0" distR="0" wp14:anchorId="4CA765D0" wp14:editId="4CF9B3C7">
            <wp:extent cx="2428240" cy="85280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698">
        <w:rPr>
          <w:rFonts w:ascii="Theinhardt Light" w:hAnsi="Theinhardt Light" w:cs="Arial"/>
          <w:sz w:val="24"/>
          <w:szCs w:val="24"/>
        </w:rPr>
        <w:tab/>
      </w:r>
      <w:r w:rsidRPr="00D40698">
        <w:rPr>
          <w:rFonts w:ascii="Theinhardt Light" w:hAnsi="Theinhardt Light" w:cs="Arial"/>
          <w:sz w:val="24"/>
          <w:szCs w:val="24"/>
        </w:rPr>
        <w:tab/>
      </w:r>
      <w:r w:rsidRPr="00D40698">
        <w:rPr>
          <w:rFonts w:ascii="Theinhardt Light" w:hAnsi="Theinhardt Light" w:cs="Arial"/>
          <w:sz w:val="24"/>
          <w:szCs w:val="24"/>
        </w:rPr>
        <w:tab/>
      </w:r>
      <w:r w:rsidRPr="00D40698">
        <w:rPr>
          <w:rFonts w:ascii="Theinhardt Light" w:hAnsi="Theinhardt Light" w:cs="Arial"/>
          <w:sz w:val="24"/>
          <w:szCs w:val="24"/>
        </w:rPr>
        <w:tab/>
      </w:r>
      <w:r w:rsidRPr="00D40698">
        <w:rPr>
          <w:rFonts w:ascii="Theinhardt Light" w:hAnsi="Theinhardt Light" w:cs="Arial"/>
          <w:sz w:val="24"/>
          <w:szCs w:val="24"/>
        </w:rPr>
        <w:tab/>
      </w:r>
      <w:r w:rsidRPr="00D40698">
        <w:rPr>
          <w:rFonts w:ascii="Theinhardt Light" w:hAnsi="Theinhardt Light" w:cs="Arial"/>
          <w:noProof/>
          <w:sz w:val="24"/>
          <w:szCs w:val="24"/>
          <w:lang w:eastAsia="pl-PL"/>
        </w:rPr>
        <w:drawing>
          <wp:inline distT="0" distB="0" distL="0" distR="0" wp14:anchorId="2272C39E" wp14:editId="27C75493">
            <wp:extent cx="1098550" cy="868045"/>
            <wp:effectExtent l="0" t="0" r="6350" b="8255"/>
            <wp:docPr id="1" name="Obraz 1" descr="../../../../../../../Desktop/MSN%20-%20druki/logo%20Muzeum/Muzeum_Sztuki_Nowoczes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../../../../../../../Desktop/MSN%20-%20druki/logo%20Muzeum/Muzeum_Sztuki_Nowoczesn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4372A" w14:textId="77777777" w:rsidR="004D453C" w:rsidRPr="00D40698" w:rsidRDefault="004D453C">
      <w:pPr>
        <w:rPr>
          <w:rFonts w:ascii="Theinhardt Light" w:hAnsi="Theinhardt Light"/>
          <w:sz w:val="24"/>
          <w:szCs w:val="24"/>
        </w:rPr>
      </w:pPr>
    </w:p>
    <w:p w14:paraId="2B24ED86" w14:textId="77777777" w:rsidR="004D453C" w:rsidRDefault="004D453C">
      <w:pPr>
        <w:rPr>
          <w:rFonts w:ascii="Theinhardt Light" w:hAnsi="Theinhardt Light"/>
          <w:sz w:val="24"/>
          <w:szCs w:val="24"/>
        </w:rPr>
      </w:pPr>
    </w:p>
    <w:p w14:paraId="33BBCF42" w14:textId="0A0116E8" w:rsidR="00B35958" w:rsidRPr="00B35958" w:rsidRDefault="00B35958">
      <w:pPr>
        <w:rPr>
          <w:rFonts w:ascii="Warsaw" w:hAnsi="Warsaw"/>
          <w:b/>
          <w:bCs/>
          <w:sz w:val="28"/>
          <w:szCs w:val="28"/>
        </w:rPr>
      </w:pPr>
      <w:r w:rsidRPr="00B35958">
        <w:rPr>
          <w:rFonts w:ascii="Warsaw" w:hAnsi="Warsaw"/>
          <w:b/>
          <w:bCs/>
          <w:sz w:val="28"/>
          <w:szCs w:val="28"/>
        </w:rPr>
        <w:t xml:space="preserve">7. EDYCJA FESTIWALU WARSZAWA W BUDOWIE </w:t>
      </w:r>
      <w:r>
        <w:rPr>
          <w:rFonts w:ascii="Warsaw" w:hAnsi="Warsaw"/>
          <w:b/>
          <w:bCs/>
          <w:sz w:val="28"/>
          <w:szCs w:val="28"/>
        </w:rPr>
        <w:br/>
      </w:r>
      <w:r w:rsidRPr="00B35958">
        <w:rPr>
          <w:rFonts w:ascii="Warsaw" w:hAnsi="Warsaw"/>
          <w:b/>
          <w:bCs/>
          <w:sz w:val="28"/>
          <w:szCs w:val="28"/>
        </w:rPr>
        <w:t xml:space="preserve">ORGANIZOWANEGO PRZEZ MUZEUM SZTUKI NOWOCZESNEJ </w:t>
      </w:r>
      <w:r>
        <w:rPr>
          <w:rFonts w:ascii="Warsaw" w:hAnsi="Warsaw"/>
          <w:b/>
          <w:bCs/>
          <w:sz w:val="28"/>
          <w:szCs w:val="28"/>
        </w:rPr>
        <w:br/>
      </w:r>
      <w:r w:rsidRPr="00B35958">
        <w:rPr>
          <w:rFonts w:ascii="Warsaw" w:hAnsi="Warsaw"/>
          <w:b/>
          <w:bCs/>
          <w:sz w:val="28"/>
          <w:szCs w:val="28"/>
        </w:rPr>
        <w:t>W WARSZAWIE I MUZEUM WARSZAWY</w:t>
      </w:r>
    </w:p>
    <w:p w14:paraId="13AC002A" w14:textId="77777777" w:rsidR="00B35958" w:rsidRDefault="00B35958">
      <w:pPr>
        <w:rPr>
          <w:rFonts w:ascii="Warsaw" w:hAnsi="Warsaw"/>
          <w:b/>
          <w:bCs/>
          <w:sz w:val="24"/>
          <w:szCs w:val="24"/>
        </w:rPr>
      </w:pPr>
    </w:p>
    <w:p w14:paraId="46BD9945" w14:textId="72ADD424" w:rsidR="00B35958" w:rsidRPr="00B35958" w:rsidRDefault="00B35958">
      <w:pPr>
        <w:rPr>
          <w:rFonts w:ascii="Warsaw" w:hAnsi="Warsaw"/>
          <w:b/>
          <w:bCs/>
          <w:sz w:val="24"/>
          <w:szCs w:val="24"/>
        </w:rPr>
      </w:pPr>
      <w:r w:rsidRPr="00B35958">
        <w:rPr>
          <w:rFonts w:ascii="Warsaw" w:hAnsi="Warsaw"/>
          <w:b/>
          <w:bCs/>
          <w:sz w:val="24"/>
          <w:szCs w:val="24"/>
        </w:rPr>
        <w:t>WYPOWIEDZI AUTORÓW WYSTAWY SPÓR O ODBUDOWĘ</w:t>
      </w:r>
    </w:p>
    <w:p w14:paraId="42B8E80D" w14:textId="77777777" w:rsidR="001B0FBC" w:rsidRPr="00D40698" w:rsidRDefault="001B0FBC">
      <w:pPr>
        <w:rPr>
          <w:rFonts w:ascii="Theinhardt Light" w:hAnsi="Theinhardt Light"/>
          <w:b/>
          <w:sz w:val="24"/>
          <w:szCs w:val="24"/>
        </w:rPr>
      </w:pPr>
      <w:r w:rsidRPr="00D40698">
        <w:rPr>
          <w:rFonts w:ascii="Theinhardt Light" w:hAnsi="Theinhardt Light"/>
          <w:b/>
          <w:sz w:val="24"/>
          <w:szCs w:val="24"/>
        </w:rPr>
        <w:t>Zastępca dyrektora Muzeum Warszawy ds. merytorycznych dr Jarosław Trybuś:</w:t>
      </w:r>
    </w:p>
    <w:p w14:paraId="4AAB184F" w14:textId="480174AD" w:rsidR="001B0FBC" w:rsidRPr="00D40698" w:rsidRDefault="001B0FBC">
      <w:pPr>
        <w:rPr>
          <w:rFonts w:ascii="Theinhardt Light" w:hAnsi="Theinhardt Light"/>
          <w:i/>
          <w:sz w:val="24"/>
          <w:szCs w:val="24"/>
        </w:rPr>
      </w:pPr>
      <w:r w:rsidRPr="00D40698">
        <w:rPr>
          <w:rFonts w:ascii="Theinhardt Light" w:hAnsi="Theinhardt Light"/>
          <w:i/>
          <w:sz w:val="24"/>
          <w:szCs w:val="24"/>
        </w:rPr>
        <w:t>Muzeum Warszawy po raz kolejny współorganizuje festiwal Warszawa w Budowie. Jako muzeum miejskie, skupione na stolicy, jej historii, charakterze i procesach ją kształtujących, nie moglibyśmy nie br</w:t>
      </w:r>
      <w:r w:rsidR="006761B3" w:rsidRPr="00D40698">
        <w:rPr>
          <w:rFonts w:ascii="Theinhardt Light" w:hAnsi="Theinhardt Light"/>
          <w:i/>
          <w:sz w:val="24"/>
          <w:szCs w:val="24"/>
        </w:rPr>
        <w:t>ać udziału w takim wydarzeniu. Towarzysząc w poznawaniu stolicy, r</w:t>
      </w:r>
      <w:r w:rsidRPr="00D40698">
        <w:rPr>
          <w:rFonts w:ascii="Theinhardt Light" w:hAnsi="Theinhardt Light"/>
          <w:i/>
          <w:sz w:val="24"/>
          <w:szCs w:val="24"/>
        </w:rPr>
        <w:t xml:space="preserve">ealizujemy naszą misję. Przychodzi nam to o tyle łatwiej, że założenie całego festiwalu zbieżne jest z wizją Muzeum Warszawy – wychodzimy od współczesności i na historię spoglądamy, aby znaleźć wytłumaczenie współczesnych zjawisk i procesów, aby zrozumieć </w:t>
      </w:r>
      <w:r w:rsidR="006761B3" w:rsidRPr="00D40698">
        <w:rPr>
          <w:rFonts w:ascii="Theinhardt Light" w:hAnsi="Theinhardt Light"/>
          <w:i/>
          <w:sz w:val="24"/>
          <w:szCs w:val="24"/>
        </w:rPr>
        <w:t>fenomen Warszawy</w:t>
      </w:r>
      <w:r w:rsidRPr="00D40698">
        <w:rPr>
          <w:rFonts w:ascii="Theinhardt Light" w:hAnsi="Theinhardt Light"/>
          <w:i/>
          <w:sz w:val="24"/>
          <w:szCs w:val="24"/>
        </w:rPr>
        <w:t>.</w:t>
      </w:r>
    </w:p>
    <w:p w14:paraId="7586B077" w14:textId="27BDB489" w:rsidR="0024370C" w:rsidRPr="00B35958" w:rsidRDefault="001B0FBC">
      <w:pPr>
        <w:rPr>
          <w:rFonts w:ascii="Theinhardt Light" w:hAnsi="Theinhardt Light"/>
          <w:i/>
          <w:sz w:val="24"/>
          <w:szCs w:val="24"/>
        </w:rPr>
      </w:pPr>
      <w:r w:rsidRPr="00D40698">
        <w:rPr>
          <w:rFonts w:ascii="Theinhardt Light" w:hAnsi="Theinhardt Light"/>
          <w:i/>
          <w:sz w:val="24"/>
          <w:szCs w:val="24"/>
        </w:rPr>
        <w:t>Wielką wartością, którą do festiwalu wnosi Mu</w:t>
      </w:r>
      <w:r w:rsidR="00B31C1A">
        <w:rPr>
          <w:rFonts w:ascii="Theinhardt Light" w:hAnsi="Theinhardt Light"/>
          <w:i/>
          <w:sz w:val="24"/>
          <w:szCs w:val="24"/>
        </w:rPr>
        <w:t xml:space="preserve">zeum Warszawy – poza oczywistym </w:t>
      </w:r>
      <w:r w:rsidRPr="00D40698">
        <w:rPr>
          <w:rFonts w:ascii="Theinhardt Light" w:hAnsi="Theinhardt Light"/>
          <w:i/>
          <w:sz w:val="24"/>
          <w:szCs w:val="24"/>
        </w:rPr>
        <w:t xml:space="preserve">współdziałaniem na polu organizacyjnym – są nasze </w:t>
      </w:r>
      <w:r w:rsidR="00F937F3" w:rsidRPr="00D40698">
        <w:rPr>
          <w:rFonts w:ascii="Theinhardt Light" w:hAnsi="Theinhardt Light"/>
          <w:i/>
          <w:sz w:val="24"/>
          <w:szCs w:val="24"/>
        </w:rPr>
        <w:t xml:space="preserve">zbiory, </w:t>
      </w:r>
      <w:r w:rsidR="00B31C1A">
        <w:rPr>
          <w:rFonts w:ascii="Theinhardt Light" w:hAnsi="Theinhardt Light"/>
          <w:i/>
          <w:sz w:val="24"/>
          <w:szCs w:val="24"/>
        </w:rPr>
        <w:t xml:space="preserve">liczące kilkaset tysięcy </w:t>
      </w:r>
      <w:r w:rsidR="00F937F3" w:rsidRPr="00D40698">
        <w:rPr>
          <w:rFonts w:ascii="Theinhardt Light" w:hAnsi="Theinhardt Light"/>
          <w:i/>
          <w:sz w:val="24"/>
          <w:szCs w:val="24"/>
        </w:rPr>
        <w:t>bezcennych eksponatów związanych z Warszawą. Dziesiąt</w:t>
      </w:r>
      <w:r w:rsidR="00B31C1A">
        <w:rPr>
          <w:rFonts w:ascii="Theinhardt Light" w:hAnsi="Theinhardt Light"/>
          <w:i/>
          <w:sz w:val="24"/>
          <w:szCs w:val="24"/>
        </w:rPr>
        <w:t xml:space="preserve">ki z nich wzbogaciły tegoroczne </w:t>
      </w:r>
      <w:r w:rsidR="00F937F3" w:rsidRPr="00D40698">
        <w:rPr>
          <w:rFonts w:ascii="Theinhardt Light" w:hAnsi="Theinhardt Light"/>
          <w:i/>
          <w:sz w:val="24"/>
          <w:szCs w:val="24"/>
        </w:rPr>
        <w:t>wystawy w ramach festiwalu Warszawa w Budowie, z czego jesteśmy bardzo dumni.</w:t>
      </w:r>
    </w:p>
    <w:p w14:paraId="4B2CCC8D" w14:textId="1CDAE6C8" w:rsidR="0024370C" w:rsidRPr="00D40698" w:rsidRDefault="0024370C">
      <w:pPr>
        <w:rPr>
          <w:rFonts w:ascii="Theinhardt Light" w:hAnsi="Theinhardt Light"/>
          <w:b/>
          <w:sz w:val="24"/>
          <w:szCs w:val="24"/>
        </w:rPr>
      </w:pPr>
      <w:r w:rsidRPr="00D40698">
        <w:rPr>
          <w:rFonts w:ascii="Theinhardt Light" w:hAnsi="Theinhardt Light"/>
          <w:b/>
          <w:sz w:val="24"/>
          <w:szCs w:val="24"/>
        </w:rPr>
        <w:t xml:space="preserve">Architekt wystawy </w:t>
      </w:r>
      <w:r w:rsidR="00D40698">
        <w:rPr>
          <w:rFonts w:ascii="Theinhardt Light" w:hAnsi="Theinhardt Light"/>
          <w:b/>
          <w:sz w:val="24"/>
          <w:szCs w:val="24"/>
        </w:rPr>
        <w:t xml:space="preserve">„Spór o odbudowę” </w:t>
      </w:r>
      <w:r w:rsidRPr="00D40698">
        <w:rPr>
          <w:rFonts w:ascii="Theinhardt Light" w:hAnsi="Theinhardt Light"/>
          <w:b/>
          <w:sz w:val="24"/>
          <w:szCs w:val="24"/>
        </w:rPr>
        <w:t>Maciej Siuda:</w:t>
      </w:r>
    </w:p>
    <w:p w14:paraId="67CAA7F1" w14:textId="5C10B033" w:rsidR="00750361" w:rsidRPr="00B35958" w:rsidRDefault="0024370C" w:rsidP="0024370C">
      <w:pPr>
        <w:rPr>
          <w:rFonts w:ascii="Theinhardt Light" w:hAnsi="Theinhardt Light"/>
          <w:i/>
          <w:sz w:val="24"/>
          <w:szCs w:val="24"/>
        </w:rPr>
      </w:pPr>
      <w:r w:rsidRPr="00D40698">
        <w:rPr>
          <w:rFonts w:ascii="Theinhardt Light" w:hAnsi="Theinhardt Light"/>
          <w:i/>
          <w:sz w:val="24"/>
          <w:szCs w:val="24"/>
        </w:rPr>
        <w:t xml:space="preserve">Projektowana przez nas wystawa odnosi się do tematu niszczenia, usuwania </w:t>
      </w:r>
      <w:r w:rsidR="00D40698" w:rsidRPr="00D40698">
        <w:rPr>
          <w:rFonts w:ascii="Theinhardt Light" w:hAnsi="Theinhardt Light"/>
          <w:i/>
          <w:sz w:val="24"/>
          <w:szCs w:val="24"/>
        </w:rPr>
        <w:t>–</w:t>
      </w:r>
      <w:r w:rsidRPr="00D40698">
        <w:rPr>
          <w:rFonts w:ascii="Theinhardt Light" w:hAnsi="Theinhardt Light"/>
          <w:i/>
          <w:sz w:val="24"/>
          <w:szCs w:val="24"/>
        </w:rPr>
        <w:t xml:space="preserve"> jako jednego z głównych narzędzi urbanistycznych stosowanych do pr</w:t>
      </w:r>
      <w:r w:rsidR="00B31C1A">
        <w:rPr>
          <w:rFonts w:ascii="Theinhardt Light" w:hAnsi="Theinhardt Light"/>
          <w:i/>
          <w:sz w:val="24"/>
          <w:szCs w:val="24"/>
        </w:rPr>
        <w:t xml:space="preserve">zekształcania miast. Chcieliśmy </w:t>
      </w:r>
      <w:r w:rsidRPr="00D40698">
        <w:rPr>
          <w:rFonts w:ascii="Theinhardt Light" w:hAnsi="Theinhardt Light"/>
          <w:i/>
          <w:sz w:val="24"/>
          <w:szCs w:val="24"/>
        </w:rPr>
        <w:t>pokazać akt niszczenia jako akt tworzenia. Zamiast dobudowywać i dokładać kolejne w</w:t>
      </w:r>
      <w:r w:rsidR="00B31C1A">
        <w:rPr>
          <w:rFonts w:ascii="Theinhardt Light" w:hAnsi="Theinhardt Light"/>
          <w:i/>
          <w:sz w:val="24"/>
          <w:szCs w:val="24"/>
        </w:rPr>
        <w:t xml:space="preserve">arstwy, </w:t>
      </w:r>
      <w:r w:rsidRPr="00D40698">
        <w:rPr>
          <w:rFonts w:ascii="Theinhardt Light" w:hAnsi="Theinhardt Light"/>
          <w:i/>
          <w:sz w:val="24"/>
          <w:szCs w:val="24"/>
        </w:rPr>
        <w:t>staramy się zdejmować stare warstwy budynku, usuwać te e</w:t>
      </w:r>
      <w:r w:rsidR="00B31C1A">
        <w:rPr>
          <w:rFonts w:ascii="Theinhardt Light" w:hAnsi="Theinhardt Light"/>
          <w:i/>
          <w:sz w:val="24"/>
          <w:szCs w:val="24"/>
        </w:rPr>
        <w:t xml:space="preserve">lementy, które wydawały nam się </w:t>
      </w:r>
      <w:r w:rsidRPr="00D40698">
        <w:rPr>
          <w:rFonts w:ascii="Theinhardt Light" w:hAnsi="Theinhardt Light"/>
          <w:i/>
          <w:sz w:val="24"/>
          <w:szCs w:val="24"/>
        </w:rPr>
        <w:t>w jakiś sposób mniej istotne i w ten sposób stworzyć tło</w:t>
      </w:r>
      <w:r w:rsidR="00B31C1A">
        <w:rPr>
          <w:rFonts w:ascii="Theinhardt Light" w:hAnsi="Theinhardt Light"/>
          <w:i/>
          <w:sz w:val="24"/>
          <w:szCs w:val="24"/>
        </w:rPr>
        <w:t xml:space="preserve"> dla prezentowanych na wystawie </w:t>
      </w:r>
      <w:r w:rsidRPr="00D40698">
        <w:rPr>
          <w:rFonts w:ascii="Theinhardt Light" w:hAnsi="Theinhardt Light"/>
          <w:i/>
          <w:sz w:val="24"/>
          <w:szCs w:val="24"/>
        </w:rPr>
        <w:t>obiektów. Tym samym nadajemy drugie życie temu budynkowi – z jednej stro</w:t>
      </w:r>
      <w:r w:rsidR="00B31C1A">
        <w:rPr>
          <w:rFonts w:ascii="Theinhardt Light" w:hAnsi="Theinhardt Light"/>
          <w:i/>
          <w:sz w:val="24"/>
          <w:szCs w:val="24"/>
        </w:rPr>
        <w:t xml:space="preserve">ny czuje się </w:t>
      </w:r>
      <w:r w:rsidRPr="00D40698">
        <w:rPr>
          <w:rFonts w:ascii="Theinhardt Light" w:hAnsi="Theinhardt Light"/>
          <w:i/>
          <w:sz w:val="24"/>
          <w:szCs w:val="24"/>
        </w:rPr>
        <w:t>atmosferę szkoły, z drugiej – budynek nabie</w:t>
      </w:r>
      <w:r w:rsidR="00B31C1A">
        <w:rPr>
          <w:rFonts w:ascii="Theinhardt Light" w:hAnsi="Theinhardt Light"/>
          <w:i/>
          <w:sz w:val="24"/>
          <w:szCs w:val="24"/>
        </w:rPr>
        <w:t xml:space="preserve">ra nowych funkcji – muzealnych, </w:t>
      </w:r>
      <w:r w:rsidRPr="00D40698">
        <w:rPr>
          <w:rFonts w:ascii="Theinhardt Light" w:hAnsi="Theinhardt Light"/>
          <w:i/>
          <w:sz w:val="24"/>
          <w:szCs w:val="24"/>
        </w:rPr>
        <w:t xml:space="preserve">wystawienniczych – w zostawionych przez nas przestrzeniach. </w:t>
      </w:r>
    </w:p>
    <w:p w14:paraId="6499B186" w14:textId="14D45602" w:rsidR="00750361" w:rsidRPr="00D40698" w:rsidRDefault="00750361" w:rsidP="0024370C">
      <w:pPr>
        <w:rPr>
          <w:rFonts w:ascii="Theinhardt Light" w:hAnsi="Theinhardt Light"/>
          <w:b/>
          <w:sz w:val="24"/>
          <w:szCs w:val="24"/>
        </w:rPr>
      </w:pPr>
      <w:r w:rsidRPr="00D40698">
        <w:rPr>
          <w:rFonts w:ascii="Theinhardt Light" w:hAnsi="Theinhardt Light"/>
          <w:b/>
          <w:sz w:val="24"/>
          <w:szCs w:val="24"/>
        </w:rPr>
        <w:t xml:space="preserve">Kurator festiwalu </w:t>
      </w:r>
      <w:r w:rsidR="00D40698">
        <w:rPr>
          <w:rFonts w:ascii="Theinhardt Light" w:hAnsi="Theinhardt Light"/>
          <w:b/>
          <w:sz w:val="24"/>
          <w:szCs w:val="24"/>
        </w:rPr>
        <w:t xml:space="preserve">Warszawa w Budowie i wystawy „Spór o odbudowę” </w:t>
      </w:r>
      <w:r w:rsidRPr="00D40698">
        <w:rPr>
          <w:rFonts w:ascii="Theinhardt Light" w:hAnsi="Theinhardt Light"/>
          <w:b/>
          <w:sz w:val="24"/>
          <w:szCs w:val="24"/>
        </w:rPr>
        <w:t>Tomasz Fudala:</w:t>
      </w:r>
    </w:p>
    <w:p w14:paraId="2936847B" w14:textId="6F9B1465" w:rsidR="00D40698" w:rsidRPr="00D40698" w:rsidRDefault="00750361" w:rsidP="0024370C">
      <w:pPr>
        <w:rPr>
          <w:rFonts w:ascii="Theinhardt Light" w:hAnsi="Theinhardt Light"/>
          <w:i/>
          <w:sz w:val="24"/>
          <w:szCs w:val="24"/>
        </w:rPr>
      </w:pPr>
      <w:r w:rsidRPr="00D40698">
        <w:rPr>
          <w:rFonts w:ascii="Theinhardt Light" w:hAnsi="Theinhardt Light"/>
          <w:i/>
          <w:sz w:val="24"/>
          <w:szCs w:val="24"/>
        </w:rPr>
        <w:t xml:space="preserve">Wystawa „Spór o odbudowę” dotyczy debat wokół odbudowy </w:t>
      </w:r>
      <w:r w:rsidR="00B31C1A">
        <w:rPr>
          <w:rFonts w:ascii="Theinhardt Light" w:hAnsi="Theinhardt Light"/>
          <w:i/>
          <w:sz w:val="24"/>
          <w:szCs w:val="24"/>
        </w:rPr>
        <w:t xml:space="preserve">stolicy po 1945 roku. Tragiczne </w:t>
      </w:r>
      <w:r w:rsidRPr="00D40698">
        <w:rPr>
          <w:rFonts w:ascii="Theinhardt Light" w:hAnsi="Theinhardt Light"/>
          <w:i/>
          <w:sz w:val="24"/>
          <w:szCs w:val="24"/>
        </w:rPr>
        <w:t>zdarzenie, jakim było zniszczenie Warszawy w czasi</w:t>
      </w:r>
      <w:r w:rsidR="00B31C1A">
        <w:rPr>
          <w:rFonts w:ascii="Theinhardt Light" w:hAnsi="Theinhardt Light"/>
          <w:i/>
          <w:sz w:val="24"/>
          <w:szCs w:val="24"/>
        </w:rPr>
        <w:t xml:space="preserve">e II wojny światowej, stało się </w:t>
      </w:r>
      <w:r w:rsidRPr="00D40698">
        <w:rPr>
          <w:rFonts w:ascii="Theinhardt Light" w:hAnsi="Theinhardt Light"/>
          <w:i/>
          <w:sz w:val="24"/>
          <w:szCs w:val="24"/>
        </w:rPr>
        <w:t xml:space="preserve">paradoksalnie okazją do tego, by zaproponować jej nowy projekt. </w:t>
      </w:r>
    </w:p>
    <w:p w14:paraId="601A8AB6" w14:textId="1740B10F" w:rsidR="00D40698" w:rsidRPr="00B35958" w:rsidRDefault="00C73D26" w:rsidP="0024370C">
      <w:pPr>
        <w:rPr>
          <w:rFonts w:ascii="Theinhardt Light" w:hAnsi="Theinhardt Light"/>
          <w:i/>
          <w:sz w:val="24"/>
          <w:szCs w:val="24"/>
        </w:rPr>
      </w:pPr>
      <w:r w:rsidRPr="00D40698">
        <w:rPr>
          <w:rFonts w:ascii="Theinhardt Light" w:hAnsi="Theinhardt Light"/>
          <w:i/>
          <w:sz w:val="24"/>
          <w:szCs w:val="24"/>
        </w:rPr>
        <w:lastRenderedPageBreak/>
        <w:t>Mam nadzieję, że będzie to wystawa przydatna do lepszego używania tego miasta</w:t>
      </w:r>
      <w:r w:rsidR="00D40698" w:rsidRPr="00D40698">
        <w:rPr>
          <w:rFonts w:ascii="Theinhardt Light" w:hAnsi="Theinhardt Light"/>
          <w:i/>
          <w:sz w:val="24"/>
          <w:szCs w:val="24"/>
        </w:rPr>
        <w:t>, do zrozumienia jego specyfiki, do odkrycia prawdziwej twarzy W</w:t>
      </w:r>
      <w:r w:rsidR="00B31C1A">
        <w:rPr>
          <w:rFonts w:ascii="Theinhardt Light" w:hAnsi="Theinhardt Light"/>
          <w:i/>
          <w:sz w:val="24"/>
          <w:szCs w:val="24"/>
        </w:rPr>
        <w:t xml:space="preserve">arszawy, która być może właśnie </w:t>
      </w:r>
      <w:r w:rsidR="00D40698" w:rsidRPr="00D40698">
        <w:rPr>
          <w:rFonts w:ascii="Theinhardt Light" w:hAnsi="Theinhardt Light"/>
          <w:i/>
          <w:sz w:val="24"/>
          <w:szCs w:val="24"/>
        </w:rPr>
        <w:t>mieści się gdzieś na styku architektury historycznej i nowych modernistycznych założeń urbanistycznych.</w:t>
      </w:r>
    </w:p>
    <w:p w14:paraId="24C21B34" w14:textId="535FF099" w:rsidR="00750361" w:rsidRPr="00D40698" w:rsidRDefault="00D40698" w:rsidP="0024370C">
      <w:pPr>
        <w:rPr>
          <w:rFonts w:ascii="Theinhardt Light" w:hAnsi="Theinhardt Light"/>
          <w:b/>
          <w:sz w:val="24"/>
          <w:szCs w:val="24"/>
        </w:rPr>
      </w:pPr>
      <w:r>
        <w:rPr>
          <w:rFonts w:ascii="Theinhardt Light" w:hAnsi="Theinhardt Light"/>
          <w:b/>
          <w:sz w:val="24"/>
          <w:szCs w:val="24"/>
        </w:rPr>
        <w:t>K</w:t>
      </w:r>
      <w:r w:rsidR="00750361" w:rsidRPr="00D40698">
        <w:rPr>
          <w:rFonts w:ascii="Theinhardt Light" w:hAnsi="Theinhardt Light"/>
          <w:b/>
          <w:sz w:val="24"/>
          <w:szCs w:val="24"/>
        </w:rPr>
        <w:t>urator wystawy</w:t>
      </w:r>
      <w:r>
        <w:rPr>
          <w:rFonts w:ascii="Theinhardt Light" w:hAnsi="Theinhardt Light"/>
          <w:b/>
          <w:sz w:val="24"/>
          <w:szCs w:val="24"/>
        </w:rPr>
        <w:t xml:space="preserve"> „Spór o odbudowę” Szymon Maliborski:</w:t>
      </w:r>
    </w:p>
    <w:p w14:paraId="0209A987" w14:textId="27D53BE1" w:rsidR="00D40698" w:rsidRPr="00D40698" w:rsidRDefault="00750361" w:rsidP="0024370C">
      <w:pPr>
        <w:rPr>
          <w:rFonts w:ascii="Theinhardt Light" w:hAnsi="Theinhardt Light"/>
          <w:i/>
          <w:sz w:val="24"/>
          <w:szCs w:val="24"/>
        </w:rPr>
      </w:pPr>
      <w:r w:rsidRPr="00D40698">
        <w:rPr>
          <w:rFonts w:ascii="Theinhardt Light" w:hAnsi="Theinhardt Light"/>
          <w:i/>
          <w:sz w:val="24"/>
          <w:szCs w:val="24"/>
        </w:rPr>
        <w:t>Wystawa prezentuje wszystkie strony debaty</w:t>
      </w:r>
      <w:r w:rsidR="00D40698" w:rsidRPr="00D40698">
        <w:rPr>
          <w:rFonts w:ascii="Theinhardt Light" w:hAnsi="Theinhardt Light"/>
          <w:i/>
          <w:sz w:val="24"/>
          <w:szCs w:val="24"/>
        </w:rPr>
        <w:t>, jakie wzięły udział w planowej dyskusji,</w:t>
      </w:r>
      <w:r w:rsidRPr="00D40698">
        <w:rPr>
          <w:rFonts w:ascii="Theinhardt Light" w:hAnsi="Theinhardt Light"/>
          <w:i/>
          <w:sz w:val="24"/>
          <w:szCs w:val="24"/>
        </w:rPr>
        <w:t xml:space="preserve"> o odbudowie Warszawy w 1945 roku. Z jednej strony są to architekci moderniści, którzy p</w:t>
      </w:r>
      <w:r w:rsidR="00D40698" w:rsidRPr="00D40698">
        <w:rPr>
          <w:rFonts w:ascii="Theinhardt Light" w:hAnsi="Theinhardt Light"/>
          <w:i/>
          <w:sz w:val="24"/>
          <w:szCs w:val="24"/>
        </w:rPr>
        <w:t>ragną</w:t>
      </w:r>
      <w:r w:rsidRPr="00D40698">
        <w:rPr>
          <w:rFonts w:ascii="Theinhardt Light" w:hAnsi="Theinhardt Light"/>
          <w:i/>
          <w:sz w:val="24"/>
          <w:szCs w:val="24"/>
        </w:rPr>
        <w:t xml:space="preserve"> budować miasto w myśl zupełnie nowej wizji urbanistycznej, z drugiej strony – architekci-konserwatorzy, którzy pragną zachować pomniki narodowej kultury dla </w:t>
      </w:r>
      <w:r w:rsidR="00C73D26" w:rsidRPr="00D40698">
        <w:rPr>
          <w:rFonts w:ascii="Theinhardt Light" w:hAnsi="Theinhardt Light"/>
          <w:i/>
          <w:sz w:val="24"/>
          <w:szCs w:val="24"/>
        </w:rPr>
        <w:t xml:space="preserve">świadectwa wielkości i przeszłości </w:t>
      </w:r>
      <w:r w:rsidR="00D40698" w:rsidRPr="00D40698">
        <w:rPr>
          <w:rFonts w:ascii="Theinhardt Light" w:hAnsi="Theinhardt Light"/>
          <w:i/>
          <w:sz w:val="24"/>
          <w:szCs w:val="24"/>
        </w:rPr>
        <w:t>Warszawy</w:t>
      </w:r>
      <w:r w:rsidR="00C73D26" w:rsidRPr="00D40698">
        <w:rPr>
          <w:rFonts w:ascii="Theinhardt Light" w:hAnsi="Theinhardt Light"/>
          <w:i/>
          <w:sz w:val="24"/>
          <w:szCs w:val="24"/>
        </w:rPr>
        <w:t xml:space="preserve">. </w:t>
      </w:r>
    </w:p>
    <w:p w14:paraId="773C4DE0" w14:textId="47B9426F" w:rsidR="00750361" w:rsidRDefault="00C73D26" w:rsidP="0024370C">
      <w:pPr>
        <w:rPr>
          <w:rFonts w:ascii="Theinhardt Light" w:hAnsi="Theinhardt Light"/>
          <w:i/>
          <w:sz w:val="24"/>
          <w:szCs w:val="24"/>
        </w:rPr>
      </w:pPr>
      <w:r w:rsidRPr="00D40698">
        <w:rPr>
          <w:rFonts w:ascii="Theinhardt Light" w:hAnsi="Theinhardt Light"/>
          <w:i/>
          <w:sz w:val="24"/>
          <w:szCs w:val="24"/>
        </w:rPr>
        <w:t>To</w:t>
      </w:r>
      <w:r w:rsidR="00D40698" w:rsidRPr="00D40698">
        <w:rPr>
          <w:rFonts w:ascii="Theinhardt Light" w:hAnsi="Theinhardt Light"/>
          <w:i/>
          <w:sz w:val="24"/>
          <w:szCs w:val="24"/>
        </w:rPr>
        <w:t>,</w:t>
      </w:r>
      <w:r w:rsidRPr="00D40698">
        <w:rPr>
          <w:rFonts w:ascii="Theinhardt Light" w:hAnsi="Theinhardt Light"/>
          <w:i/>
          <w:sz w:val="24"/>
          <w:szCs w:val="24"/>
        </w:rPr>
        <w:t xml:space="preserve"> co było dla nas ważne przy konstruowaniu tej wystawy to próba kompleksowego potraktowania zjawiska odbudowy</w:t>
      </w:r>
      <w:r w:rsidR="00D40698" w:rsidRPr="00D40698">
        <w:rPr>
          <w:rFonts w:ascii="Theinhardt Light" w:hAnsi="Theinhardt Light"/>
          <w:i/>
          <w:sz w:val="24"/>
          <w:szCs w:val="24"/>
        </w:rPr>
        <w:t>,</w:t>
      </w:r>
      <w:r w:rsidRPr="00D40698">
        <w:rPr>
          <w:rFonts w:ascii="Theinhardt Light" w:hAnsi="Theinhardt Light"/>
          <w:i/>
          <w:sz w:val="24"/>
          <w:szCs w:val="24"/>
        </w:rPr>
        <w:t xml:space="preserve"> prezentacji wszystkich postaw – za i przeciw – oraz próba ukorzenienia historii odbudowy w historii planowania i myśli urbanistycznej całego XX wieku.</w:t>
      </w:r>
    </w:p>
    <w:p w14:paraId="23C66085" w14:textId="77777777" w:rsidR="00B35958" w:rsidRDefault="00B35958" w:rsidP="0024370C">
      <w:pPr>
        <w:rPr>
          <w:rFonts w:ascii="Theinhardt Light" w:hAnsi="Theinhardt Light"/>
          <w:i/>
          <w:sz w:val="24"/>
          <w:szCs w:val="24"/>
        </w:rPr>
      </w:pPr>
    </w:p>
    <w:p w14:paraId="0C719CFF" w14:textId="341A4BBE" w:rsidR="00B35958" w:rsidRPr="00B35958" w:rsidRDefault="00B35958" w:rsidP="0024370C">
      <w:pPr>
        <w:rPr>
          <w:rFonts w:ascii="Theinhardt Light" w:hAnsi="Theinhardt Light"/>
          <w:sz w:val="24"/>
          <w:szCs w:val="24"/>
        </w:rPr>
      </w:pPr>
      <w:r>
        <w:rPr>
          <w:rFonts w:ascii="Theinhardt Light" w:hAnsi="Theinhardt Light"/>
          <w:sz w:val="24"/>
          <w:szCs w:val="24"/>
        </w:rPr>
        <w:t xml:space="preserve">FILM Z WYPOWIEDZIAMI AUTORÓW: </w:t>
      </w:r>
      <w:hyperlink r:id="rId6" w:history="1">
        <w:r w:rsidRPr="001B2C1E">
          <w:rPr>
            <w:rStyle w:val="Hipercze"/>
            <w:rFonts w:ascii="Theinhardt Light" w:hAnsi="Theinhardt Light"/>
            <w:sz w:val="24"/>
            <w:szCs w:val="24"/>
          </w:rPr>
          <w:t>https://vimeo.com/140812794</w:t>
        </w:r>
      </w:hyperlink>
      <w:r>
        <w:rPr>
          <w:rFonts w:ascii="Theinhardt Light" w:hAnsi="Theinhardt Light"/>
          <w:sz w:val="24"/>
          <w:szCs w:val="24"/>
        </w:rPr>
        <w:t xml:space="preserve"> </w:t>
      </w:r>
    </w:p>
    <w:p w14:paraId="4EB68F61" w14:textId="77777777" w:rsidR="0024370C" w:rsidRPr="00D40698" w:rsidRDefault="0024370C">
      <w:pPr>
        <w:rPr>
          <w:rFonts w:ascii="Theinhardt Light" w:hAnsi="Theinhardt Light"/>
          <w:sz w:val="24"/>
          <w:szCs w:val="24"/>
        </w:rPr>
      </w:pPr>
      <w:bookmarkStart w:id="0" w:name="_GoBack"/>
      <w:bookmarkEnd w:id="0"/>
    </w:p>
    <w:sectPr w:rsidR="0024370C" w:rsidRPr="00D40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heinhardt Light">
    <w:panose1 w:val="020B030302020202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arsaw">
    <w:panose1 w:val="02000603030000020004"/>
    <w:charset w:val="00"/>
    <w:family w:val="auto"/>
    <w:pitch w:val="variable"/>
    <w:sig w:usb0="00000007" w:usb1="00000000" w:usb2="00000000" w:usb3="00000000" w:csb0="0000009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BC"/>
    <w:rsid w:val="0003045D"/>
    <w:rsid w:val="000C3F53"/>
    <w:rsid w:val="001B0FBC"/>
    <w:rsid w:val="0024370C"/>
    <w:rsid w:val="004D453C"/>
    <w:rsid w:val="00676014"/>
    <w:rsid w:val="006761B3"/>
    <w:rsid w:val="006F4A0C"/>
    <w:rsid w:val="00750361"/>
    <w:rsid w:val="00B31C1A"/>
    <w:rsid w:val="00B35958"/>
    <w:rsid w:val="00C73D26"/>
    <w:rsid w:val="00D40698"/>
    <w:rsid w:val="00EF4283"/>
    <w:rsid w:val="00F90955"/>
    <w:rsid w:val="00F9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F8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5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5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https://vimeo.com/14081279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2753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Tadeusz.Baranowski</dc:creator>
  <cp:keywords/>
  <dc:description/>
  <cp:lastModifiedBy>Arletta Wojtala</cp:lastModifiedBy>
  <cp:revision>3</cp:revision>
  <cp:lastPrinted>2015-10-09T14:59:00Z</cp:lastPrinted>
  <dcterms:created xsi:type="dcterms:W3CDTF">2015-10-09T14:59:00Z</dcterms:created>
  <dcterms:modified xsi:type="dcterms:W3CDTF">2015-10-09T15:02:00Z</dcterms:modified>
</cp:coreProperties>
</file>