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iatkatabeli"/>
        <w:tblW w:w="9356" w:type="dxa"/>
        <w:tblInd w:w="-142" w:type="dxa"/>
        <w:tblLook w:val="04A0" w:firstRow="1" w:lastRow="0" w:firstColumn="1" w:lastColumn="0" w:noHBand="0" w:noVBand="1"/>
      </w:tblPr>
      <w:tblGrid>
        <w:gridCol w:w="5098"/>
        <w:gridCol w:w="4258"/>
      </w:tblGrid>
      <w:tr w:rsidR="00667B8B" w:rsidRPr="00A12271" w14:paraId="4528CD9D" w14:textId="77777777" w:rsidTr="00667B8B">
        <w:trPr>
          <w:trHeight w:val="1559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53D64250" w14:textId="77777777" w:rsidR="00667B8B" w:rsidRDefault="00667B8B" w:rsidP="00667B8B">
            <w:pPr>
              <w:rPr>
                <w:rFonts w:ascii="Theinhardt Light" w:hAnsi="Theinhardt Light"/>
                <w:b/>
              </w:rPr>
            </w:pPr>
          </w:p>
          <w:p w14:paraId="5DBAD95E" w14:textId="77777777" w:rsidR="00667B8B" w:rsidRDefault="00667B8B" w:rsidP="00667B8B">
            <w:pPr>
              <w:rPr>
                <w:rFonts w:ascii="Theinhardt Light" w:hAnsi="Theinhardt Light"/>
                <w:b/>
                <w:sz w:val="32"/>
              </w:rPr>
            </w:pPr>
            <w:r>
              <w:rPr>
                <w:rFonts w:ascii="Theinhardt Light" w:hAnsi="Theinhardt Light"/>
                <w:b/>
                <w:sz w:val="32"/>
              </w:rPr>
              <w:t>PLAC DEFILAD</w:t>
            </w:r>
            <w:r w:rsidRPr="00A12271">
              <w:rPr>
                <w:rFonts w:ascii="Theinhardt Light" w:hAnsi="Theinhardt Light"/>
                <w:b/>
                <w:sz w:val="32"/>
              </w:rPr>
              <w:t xml:space="preserve">: </w:t>
            </w:r>
          </w:p>
          <w:p w14:paraId="6431D0F9" w14:textId="77777777" w:rsidR="00667B8B" w:rsidRPr="00A12271" w:rsidRDefault="00667B8B" w:rsidP="00667B8B">
            <w:pPr>
              <w:rPr>
                <w:rFonts w:ascii="Theinhardt Light" w:hAnsi="Theinhardt Light"/>
                <w:b/>
                <w:sz w:val="32"/>
              </w:rPr>
            </w:pPr>
            <w:r>
              <w:rPr>
                <w:rFonts w:ascii="Theinhardt Light" w:hAnsi="Theinhardt Light"/>
                <w:b/>
                <w:sz w:val="32"/>
              </w:rPr>
              <w:t>KROK DO PRZODU</w:t>
            </w:r>
          </w:p>
          <w:p w14:paraId="662ADAE3" w14:textId="77777777" w:rsidR="00667B8B" w:rsidRPr="00A12271" w:rsidRDefault="00667B8B" w:rsidP="00667B8B">
            <w:pPr>
              <w:rPr>
                <w:rFonts w:ascii="Theinhardt Light" w:hAnsi="Theinhardt Light"/>
                <w:b/>
                <w:sz w:val="32"/>
              </w:rPr>
            </w:pPr>
          </w:p>
          <w:p w14:paraId="151C2F07" w14:textId="77777777" w:rsidR="00667B8B" w:rsidRDefault="00667B8B" w:rsidP="00667B8B">
            <w:pPr>
              <w:rPr>
                <w:rFonts w:ascii="Theinhardt Light" w:hAnsi="Theinhardt Light"/>
                <w:b/>
                <w:sz w:val="32"/>
              </w:rPr>
            </w:pPr>
            <w:r>
              <w:rPr>
                <w:rFonts w:ascii="Theinhardt Light" w:hAnsi="Theinhardt Light"/>
                <w:b/>
                <w:sz w:val="32"/>
              </w:rPr>
              <w:t>9. edycja</w:t>
            </w:r>
            <w:r w:rsidRPr="00A12271">
              <w:rPr>
                <w:rFonts w:ascii="Theinhardt Light" w:hAnsi="Theinhardt Light"/>
                <w:b/>
                <w:sz w:val="32"/>
              </w:rPr>
              <w:t xml:space="preserve"> festiwalu </w:t>
            </w:r>
          </w:p>
          <w:p w14:paraId="7544DCFB" w14:textId="77777777" w:rsidR="00667B8B" w:rsidRPr="00A12271" w:rsidRDefault="00667B8B" w:rsidP="00667B8B">
            <w:pPr>
              <w:rPr>
                <w:rFonts w:ascii="Theinhardt Light" w:hAnsi="Theinhardt Light"/>
                <w:b/>
                <w:sz w:val="32"/>
              </w:rPr>
            </w:pPr>
            <w:r w:rsidRPr="00A12271">
              <w:rPr>
                <w:rFonts w:ascii="Theinhardt Light" w:hAnsi="Theinhardt Light"/>
                <w:b/>
                <w:sz w:val="32"/>
              </w:rPr>
              <w:t>WARSZAWA W BUDOWIE</w:t>
            </w:r>
          </w:p>
          <w:p w14:paraId="6DDE8749" w14:textId="77777777" w:rsidR="00667B8B" w:rsidRPr="00A12271" w:rsidRDefault="00667B8B" w:rsidP="00667B8B">
            <w:pPr>
              <w:rPr>
                <w:rFonts w:ascii="Theinhardt Light" w:hAnsi="Theinhardt Light"/>
                <w:b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14:paraId="0CF8F056" w14:textId="77777777" w:rsidR="00667B8B" w:rsidRPr="00A12271" w:rsidRDefault="00667B8B" w:rsidP="00667B8B">
            <w:pPr>
              <w:rPr>
                <w:rFonts w:ascii="Theinhardt Light" w:hAnsi="Theinhardt Light"/>
                <w:b/>
              </w:rPr>
            </w:pPr>
            <w:r>
              <w:rPr>
                <w:rFonts w:ascii="Theinhardt Light" w:hAnsi="Theinhardt Light"/>
                <w:b/>
                <w:noProof/>
                <w:lang w:val="en-US" w:eastAsia="pl-PL"/>
              </w:rPr>
              <w:drawing>
                <wp:inline distT="0" distB="0" distL="0" distR="0" wp14:anchorId="041C5C3E" wp14:editId="4F0B602F">
                  <wp:extent cx="2381885" cy="1637665"/>
                  <wp:effectExtent l="0" t="0" r="5715" b="0"/>
                  <wp:docPr id="2" name="Obraz 1" descr="LogoWWB — 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WWB — 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64C69E" w14:textId="77777777" w:rsidR="00667B8B" w:rsidRPr="00A12271" w:rsidRDefault="00667B8B" w:rsidP="00667B8B">
      <w:pPr>
        <w:rPr>
          <w:rFonts w:ascii="Theinhardt Light" w:hAnsi="Theinhardt Light"/>
          <w:b/>
        </w:rPr>
      </w:pPr>
    </w:p>
    <w:p w14:paraId="3A247949" w14:textId="77777777" w:rsidR="00667B8B" w:rsidRPr="00D379A7" w:rsidRDefault="00667B8B" w:rsidP="00667B8B">
      <w:pPr>
        <w:shd w:val="clear" w:color="auto" w:fill="FFFFFF"/>
        <w:jc w:val="both"/>
        <w:textAlignment w:val="baseline"/>
        <w:rPr>
          <w:rFonts w:ascii="Theinhardt Light" w:eastAsia="Times New Roman" w:hAnsi="Theinhardt Light" w:cs="Times New Roman"/>
          <w:b/>
          <w:color w:val="000000"/>
          <w:sz w:val="28"/>
          <w:szCs w:val="28"/>
          <w:lang w:eastAsia="pl-PL"/>
        </w:rPr>
      </w:pPr>
      <w:r w:rsidRPr="00D379A7">
        <w:rPr>
          <w:rFonts w:ascii="Theinhardt Light" w:eastAsia="Times New Roman" w:hAnsi="Theinhardt Light" w:cs="Times New Roman"/>
          <w:b/>
          <w:color w:val="000000"/>
          <w:sz w:val="28"/>
          <w:szCs w:val="28"/>
          <w:lang w:eastAsia="pl-PL"/>
        </w:rPr>
        <w:t>Plac</w:t>
      </w:r>
      <w:r>
        <w:rPr>
          <w:rFonts w:ascii="Theinhardt Light" w:eastAsia="Times New Roman" w:hAnsi="Theinhardt Light" w:cs="Times New Roman"/>
          <w:b/>
          <w:color w:val="000000"/>
          <w:sz w:val="28"/>
          <w:szCs w:val="28"/>
          <w:lang w:eastAsia="pl-PL"/>
        </w:rPr>
        <w:t>e w Placu</w:t>
      </w:r>
    </w:p>
    <w:p w14:paraId="244DAFDA" w14:textId="77777777" w:rsidR="00667B8B" w:rsidRPr="00D379A7" w:rsidRDefault="00667B8B" w:rsidP="00667B8B">
      <w:pPr>
        <w:shd w:val="clear" w:color="auto" w:fill="FFFFFF"/>
        <w:jc w:val="both"/>
        <w:textAlignment w:val="baseline"/>
        <w:rPr>
          <w:rFonts w:ascii="Theinhardt Light" w:eastAsia="Times New Roman" w:hAnsi="Theinhardt Light" w:cs="Times New Roman"/>
          <w:b/>
          <w:color w:val="000000"/>
          <w:sz w:val="28"/>
          <w:szCs w:val="28"/>
          <w:lang w:eastAsia="pl-PL"/>
        </w:rPr>
      </w:pPr>
      <w:r>
        <w:rPr>
          <w:rFonts w:ascii="Theinhardt Light" w:eastAsia="Times New Roman" w:hAnsi="Theinhardt Light" w:cs="Times New Roman"/>
          <w:b/>
          <w:color w:val="000000"/>
          <w:sz w:val="28"/>
          <w:szCs w:val="28"/>
          <w:lang w:eastAsia="pl-PL"/>
        </w:rPr>
        <w:t>Jak  toczy się życie placów w innych częściach świata.</w:t>
      </w:r>
    </w:p>
    <w:p w14:paraId="535FF8DD" w14:textId="77777777" w:rsidR="00667B8B" w:rsidRPr="00D379A7" w:rsidRDefault="00667B8B" w:rsidP="00667B8B">
      <w:pPr>
        <w:shd w:val="clear" w:color="auto" w:fill="FFFFFF"/>
        <w:jc w:val="both"/>
        <w:textAlignment w:val="baseline"/>
        <w:rPr>
          <w:rFonts w:ascii="Theinhardt Light" w:eastAsia="Times New Roman" w:hAnsi="Theinhardt Light" w:cs="Times New Roman"/>
          <w:color w:val="000000"/>
          <w:sz w:val="28"/>
          <w:szCs w:val="28"/>
          <w:lang w:eastAsia="pl-PL"/>
        </w:rPr>
      </w:pPr>
    </w:p>
    <w:p w14:paraId="23DB18BE" w14:textId="77777777" w:rsidR="00667B8B" w:rsidRPr="00667B8B" w:rsidRDefault="00667B8B" w:rsidP="00667B8B">
      <w:pPr>
        <w:rPr>
          <w:rFonts w:ascii="Theinhardt Light" w:hAnsi="Theinhardt Light"/>
        </w:rPr>
      </w:pPr>
      <w:r w:rsidRPr="00667B8B">
        <w:rPr>
          <w:rFonts w:ascii="Theinhardt Light" w:hAnsi="Theinhardt Light"/>
        </w:rPr>
        <w:t>CZERWONY</w:t>
      </w:r>
    </w:p>
    <w:p w14:paraId="2750FE6D" w14:textId="77777777" w:rsidR="00667B8B" w:rsidRPr="00667B8B" w:rsidRDefault="00667B8B" w:rsidP="00667B8B">
      <w:pPr>
        <w:rPr>
          <w:rFonts w:ascii="Theinhardt Light" w:hAnsi="Theinhardt Light"/>
        </w:rPr>
      </w:pPr>
      <w:r w:rsidRPr="00667B8B">
        <w:rPr>
          <w:rFonts w:ascii="Theinhardt Light" w:hAnsi="Theinhardt Light"/>
        </w:rPr>
        <w:t>NOWY PLAC CENTRALNY – RYNEK STAREGO MIASTA W WARSZAWIE MIEŚCI SIĘ TU DWUKROTNIE</w:t>
      </w:r>
    </w:p>
    <w:p w14:paraId="693D676C" w14:textId="77777777" w:rsidR="00667B8B" w:rsidRPr="00667B8B" w:rsidRDefault="00667B8B" w:rsidP="00667B8B">
      <w:pPr>
        <w:rPr>
          <w:rFonts w:ascii="Theinhardt Light" w:hAnsi="Theinhardt Light"/>
        </w:rPr>
      </w:pPr>
      <w:r w:rsidRPr="00667B8B">
        <w:rPr>
          <w:rFonts w:ascii="Theinhardt Light" w:hAnsi="Theinhardt Light"/>
        </w:rPr>
        <w:t>Rynek Starego Mias</w:t>
      </w:r>
      <w:r>
        <w:rPr>
          <w:rFonts w:ascii="Theinhardt Light" w:hAnsi="Theinhardt Light"/>
        </w:rPr>
        <w:t>t</w:t>
      </w:r>
      <w:r w:rsidRPr="00667B8B">
        <w:rPr>
          <w:rFonts w:ascii="Theinhardt Light" w:hAnsi="Theinhardt Light"/>
        </w:rPr>
        <w:t>a w Warszawie to dawne centrum Starej Warszawy, miejsce handlu i siedziba władz miejskich. Pows</w:t>
      </w:r>
      <w:r>
        <w:rPr>
          <w:rFonts w:ascii="Theinhardt Light" w:hAnsi="Theinhardt Light"/>
        </w:rPr>
        <w:t>t</w:t>
      </w:r>
      <w:r w:rsidRPr="00667B8B">
        <w:rPr>
          <w:rFonts w:ascii="Theinhardt Light" w:hAnsi="Theinhardt Light"/>
        </w:rPr>
        <w:t>ał na przełomie XIII i XIV wieku przy zakładaniu mias</w:t>
      </w:r>
      <w:r>
        <w:rPr>
          <w:rFonts w:ascii="Theinhardt Light" w:hAnsi="Theinhardt Light"/>
        </w:rPr>
        <w:t>t</w:t>
      </w:r>
      <w:r w:rsidRPr="00667B8B">
        <w:rPr>
          <w:rFonts w:ascii="Theinhardt Light" w:hAnsi="Theinhardt Light"/>
        </w:rPr>
        <w:t>a i pełnił rolę najważniejszego jego placu do XVIII wieku. Od XV wieku do 1817 roku na Rynku s</w:t>
      </w:r>
      <w:r>
        <w:rPr>
          <w:rFonts w:ascii="Theinhardt Light" w:hAnsi="Theinhardt Light"/>
        </w:rPr>
        <w:t>t</w:t>
      </w:r>
      <w:r w:rsidRPr="00667B8B">
        <w:rPr>
          <w:rFonts w:ascii="Theinhardt Light" w:hAnsi="Theinhardt Light"/>
        </w:rPr>
        <w:t>ał murowany ratusz otoczony targowiskiem. Dzięki rysunkowi i porównaniu z przes</w:t>
      </w:r>
      <w:r>
        <w:rPr>
          <w:rFonts w:ascii="Theinhardt Light" w:hAnsi="Theinhardt Light"/>
        </w:rPr>
        <w:t>t</w:t>
      </w:r>
      <w:r w:rsidRPr="00667B8B">
        <w:rPr>
          <w:rFonts w:ascii="Theinhardt Light" w:hAnsi="Theinhardt Light"/>
        </w:rPr>
        <w:t>rzenią, którą wszyscy znamy, możemy wyobrazić sobie, jak duży będzie nowy plac Centralny. Łatwo zapamiętać: nowy plac to dwa Rynki warszawskiego Starego Mias</w:t>
      </w:r>
      <w:r>
        <w:rPr>
          <w:rFonts w:ascii="Theinhardt Light" w:hAnsi="Theinhardt Light"/>
        </w:rPr>
        <w:t>t</w:t>
      </w:r>
      <w:r w:rsidRPr="00667B8B">
        <w:rPr>
          <w:rFonts w:ascii="Theinhardt Light" w:hAnsi="Theinhardt Light"/>
        </w:rPr>
        <w:t>a.</w:t>
      </w:r>
    </w:p>
    <w:p w14:paraId="73B5938A" w14:textId="77777777" w:rsidR="00667B8B" w:rsidRPr="00667B8B" w:rsidRDefault="00667B8B" w:rsidP="00667B8B">
      <w:pPr>
        <w:rPr>
          <w:rFonts w:ascii="Theinhardt Light" w:hAnsi="Theinhardt Light"/>
        </w:rPr>
      </w:pPr>
    </w:p>
    <w:p w14:paraId="17EA1843" w14:textId="77777777" w:rsidR="00667B8B" w:rsidRPr="00667B8B" w:rsidRDefault="00667B8B" w:rsidP="00667B8B">
      <w:pPr>
        <w:rPr>
          <w:rFonts w:ascii="Theinhardt Light" w:hAnsi="Theinhardt Light"/>
        </w:rPr>
      </w:pPr>
      <w:r w:rsidRPr="00667B8B">
        <w:rPr>
          <w:rFonts w:ascii="Theinhardt Light" w:hAnsi="Theinhardt Light"/>
        </w:rPr>
        <w:t>BŁĘKITNY</w:t>
      </w:r>
    </w:p>
    <w:p w14:paraId="0AB17106" w14:textId="77777777" w:rsidR="00667B8B" w:rsidRPr="00667B8B" w:rsidRDefault="00667B8B" w:rsidP="00667B8B">
      <w:pPr>
        <w:rPr>
          <w:rFonts w:ascii="Theinhardt Light" w:hAnsi="Theinhardt Light"/>
        </w:rPr>
      </w:pPr>
      <w:r w:rsidRPr="00667B8B">
        <w:rPr>
          <w:rFonts w:ascii="Theinhardt Light" w:hAnsi="Theinhardt Light"/>
        </w:rPr>
        <w:t>TRAFALGAR SQUARE – SĄSIEDZTWO MUZEUM I NIEFORMALNE ZGROMADZENIA</w:t>
      </w:r>
    </w:p>
    <w:p w14:paraId="5449ACE0" w14:textId="77777777" w:rsidR="00667B8B" w:rsidRPr="00667B8B" w:rsidRDefault="00667B8B" w:rsidP="00667B8B">
      <w:pPr>
        <w:rPr>
          <w:rFonts w:ascii="Theinhardt Light" w:hAnsi="Theinhardt Light"/>
        </w:rPr>
      </w:pPr>
      <w:r w:rsidRPr="00667B8B">
        <w:rPr>
          <w:rFonts w:ascii="Theinhardt Light" w:hAnsi="Theinhardt Light"/>
        </w:rPr>
        <w:t xml:space="preserve">Trafalgar </w:t>
      </w:r>
      <w:proofErr w:type="spellStart"/>
      <w:r w:rsidRPr="00667B8B">
        <w:rPr>
          <w:rFonts w:ascii="Theinhardt Light" w:hAnsi="Theinhardt Light"/>
        </w:rPr>
        <w:t>Square</w:t>
      </w:r>
      <w:proofErr w:type="spellEnd"/>
      <w:r w:rsidRPr="00667B8B">
        <w:rPr>
          <w:rFonts w:ascii="Theinhardt Light" w:hAnsi="Theinhardt Light"/>
        </w:rPr>
        <w:t xml:space="preserve"> w Londynie to plac, którego północną pierzeję zamyka </w:t>
      </w:r>
      <w:proofErr w:type="spellStart"/>
      <w:r w:rsidRPr="00667B8B">
        <w:rPr>
          <w:rFonts w:ascii="Theinhardt Light" w:hAnsi="Theinhardt Light"/>
        </w:rPr>
        <w:t>National</w:t>
      </w:r>
      <w:proofErr w:type="spellEnd"/>
      <w:r w:rsidRPr="00667B8B">
        <w:rPr>
          <w:rFonts w:ascii="Theinhardt Light" w:hAnsi="Theinhardt Light"/>
        </w:rPr>
        <w:t xml:space="preserve"> Gallery – jedno z najważniejszych światowych muzeów. Jest ciekawym porównaniem z przyszłym placem Centralnym, ponieważ, oprócz pełnienia funkcji kulturalnej, jes</w:t>
      </w:r>
      <w:r>
        <w:rPr>
          <w:rFonts w:ascii="Theinhardt Light" w:hAnsi="Theinhardt Light"/>
        </w:rPr>
        <w:t>t</w:t>
      </w:r>
      <w:r w:rsidRPr="00667B8B">
        <w:rPr>
          <w:rFonts w:ascii="Theinhardt Light" w:hAnsi="Theinhardt Light"/>
        </w:rPr>
        <w:t xml:space="preserve"> miejscem demons</w:t>
      </w:r>
      <w:r>
        <w:rPr>
          <w:rFonts w:ascii="Theinhardt Light" w:hAnsi="Theinhardt Light"/>
        </w:rPr>
        <w:t>t</w:t>
      </w:r>
      <w:r w:rsidRPr="00667B8B">
        <w:rPr>
          <w:rFonts w:ascii="Theinhardt Light" w:hAnsi="Theinhardt Light"/>
        </w:rPr>
        <w:t>racji i nieformalnych wydarzeń, na przykład londyńskiego sylwes</w:t>
      </w:r>
      <w:r>
        <w:rPr>
          <w:rFonts w:ascii="Theinhardt Light" w:hAnsi="Theinhardt Light"/>
        </w:rPr>
        <w:t>t</w:t>
      </w:r>
      <w:r w:rsidRPr="00667B8B">
        <w:rPr>
          <w:rFonts w:ascii="Theinhardt Light" w:hAnsi="Theinhardt Light"/>
        </w:rPr>
        <w:t>ra. Chodząc po obrysie londyńskiego placu zas</w:t>
      </w:r>
      <w:r>
        <w:rPr>
          <w:rFonts w:ascii="Theinhardt Light" w:hAnsi="Theinhardt Light"/>
        </w:rPr>
        <w:t>t</w:t>
      </w:r>
      <w:r w:rsidRPr="00667B8B">
        <w:rPr>
          <w:rFonts w:ascii="Theinhardt Light" w:hAnsi="Theinhardt Light"/>
        </w:rPr>
        <w:t>anawiamy się, w jaki sposób plac Def</w:t>
      </w:r>
      <w:r>
        <w:rPr>
          <w:rFonts w:ascii="Theinhardt Light" w:hAnsi="Theinhardt Light"/>
        </w:rPr>
        <w:t>i</w:t>
      </w:r>
      <w:r w:rsidRPr="00667B8B">
        <w:rPr>
          <w:rFonts w:ascii="Theinhardt Light" w:hAnsi="Theinhardt Light"/>
        </w:rPr>
        <w:t>lad powinien służyć organizacji zgromadzeń? Czy duże wydarzenia kulturalne wykluczają używanie go przez sąsiadów z okolicznych domów mieszkalnych? Jak myśleć jednocześnie o wielu funkcjach i dużej skali placu?</w:t>
      </w:r>
    </w:p>
    <w:p w14:paraId="2979E1F9" w14:textId="77777777" w:rsidR="00667B8B" w:rsidRPr="00667B8B" w:rsidRDefault="00667B8B" w:rsidP="00667B8B">
      <w:pPr>
        <w:rPr>
          <w:rFonts w:ascii="Theinhardt Light" w:hAnsi="Theinhardt Light"/>
        </w:rPr>
      </w:pPr>
    </w:p>
    <w:p w14:paraId="43DEC3B5" w14:textId="77777777" w:rsidR="00667B8B" w:rsidRPr="00667B8B" w:rsidRDefault="00667B8B" w:rsidP="00667B8B">
      <w:pPr>
        <w:rPr>
          <w:rFonts w:ascii="Theinhardt Light" w:hAnsi="Theinhardt Light"/>
        </w:rPr>
      </w:pPr>
      <w:r w:rsidRPr="00667B8B">
        <w:rPr>
          <w:rFonts w:ascii="Theinhardt Light" w:hAnsi="Theinhardt Light"/>
        </w:rPr>
        <w:t>ZIELONY</w:t>
      </w:r>
    </w:p>
    <w:p w14:paraId="5406BDB6" w14:textId="77777777" w:rsidR="00667B8B" w:rsidRPr="00667B8B" w:rsidRDefault="00667B8B" w:rsidP="00667B8B">
      <w:pPr>
        <w:rPr>
          <w:rFonts w:ascii="Theinhardt Light" w:hAnsi="Theinhardt Light"/>
        </w:rPr>
      </w:pPr>
      <w:r w:rsidRPr="00667B8B">
        <w:rPr>
          <w:rFonts w:ascii="Theinhardt Light" w:hAnsi="Theinhardt Light"/>
        </w:rPr>
        <w:t>TIMES SQUARE – ZARZĄDZANIE W KOALICJI</w:t>
      </w:r>
    </w:p>
    <w:p w14:paraId="21A8C97C" w14:textId="77777777" w:rsidR="00667B8B" w:rsidRPr="00667B8B" w:rsidRDefault="00667B8B" w:rsidP="00667B8B">
      <w:pPr>
        <w:rPr>
          <w:rFonts w:ascii="Theinhardt Light" w:hAnsi="Theinhardt Light"/>
        </w:rPr>
      </w:pPr>
      <w:r w:rsidRPr="00667B8B">
        <w:rPr>
          <w:rFonts w:ascii="Theinhardt Light" w:hAnsi="Theinhardt Light"/>
        </w:rPr>
        <w:t xml:space="preserve">Times </w:t>
      </w:r>
      <w:proofErr w:type="spellStart"/>
      <w:r w:rsidRPr="00667B8B">
        <w:rPr>
          <w:rFonts w:ascii="Theinhardt Light" w:hAnsi="Theinhardt Light"/>
        </w:rPr>
        <w:t>Square</w:t>
      </w:r>
      <w:proofErr w:type="spellEnd"/>
      <w:r w:rsidRPr="00667B8B">
        <w:rPr>
          <w:rFonts w:ascii="Theinhardt Light" w:hAnsi="Theinhardt Light"/>
        </w:rPr>
        <w:t xml:space="preserve"> wyróżnia metoda zarządzania losami placu. To przykład, który pokazuje, jak aktywny udział lokalnych gospodarzy </w:t>
      </w:r>
      <w:proofErr w:type="spellStart"/>
      <w:r w:rsidRPr="00667B8B">
        <w:rPr>
          <w:rFonts w:ascii="Theinhardt Light" w:hAnsi="Theinhardt Light"/>
        </w:rPr>
        <w:t>jes</w:t>
      </w:r>
      <w:proofErr w:type="spellEnd"/>
      <w:r w:rsidRPr="00667B8B">
        <w:rPr>
          <w:rFonts w:ascii="Theinhardt Light" w:hAnsi="Theinhardt Light"/>
        </w:rPr>
        <w:t xml:space="preserve"> niezbędny do realizacji ambitnej wizji miejskiej. Times </w:t>
      </w:r>
      <w:proofErr w:type="spellStart"/>
      <w:r w:rsidRPr="00667B8B">
        <w:rPr>
          <w:rFonts w:ascii="Theinhardt Light" w:hAnsi="Theinhardt Light"/>
        </w:rPr>
        <w:t>Square</w:t>
      </w:r>
      <w:proofErr w:type="spellEnd"/>
      <w:r w:rsidRPr="00667B8B">
        <w:rPr>
          <w:rFonts w:ascii="Theinhardt Light" w:hAnsi="Theinhardt Light"/>
        </w:rPr>
        <w:t>, który od lat 70. XX wieku pozos</w:t>
      </w:r>
      <w:r>
        <w:rPr>
          <w:rFonts w:ascii="Theinhardt Light" w:hAnsi="Theinhardt Light"/>
        </w:rPr>
        <w:t>t</w:t>
      </w:r>
      <w:r w:rsidRPr="00667B8B">
        <w:rPr>
          <w:rFonts w:ascii="Theinhardt Light" w:hAnsi="Theinhardt Light"/>
        </w:rPr>
        <w:t>awał symbolem wszys</w:t>
      </w:r>
      <w:r>
        <w:rPr>
          <w:rFonts w:ascii="Theinhardt Light" w:hAnsi="Theinhardt Light"/>
        </w:rPr>
        <w:t>t</w:t>
      </w:r>
      <w:r w:rsidRPr="00667B8B">
        <w:rPr>
          <w:rFonts w:ascii="Theinhardt Light" w:hAnsi="Theinhardt Light"/>
        </w:rPr>
        <w:t xml:space="preserve">kiego, co najgorsze w mieście, przez długi czas był przedmiotem nieskutecznych działań rewitalizacyjnych prowadzonych przez miejskie władze. Dopiero wraz z włączeniem się do akcji grupy zrzeszającej setki lokalnych przedsiębiorców i właścicieli nieruchomości, wizerunek tego miejsca zaczął zmieniać się nie do poznania. Sojusz Times </w:t>
      </w:r>
      <w:proofErr w:type="spellStart"/>
      <w:r w:rsidRPr="00667B8B">
        <w:rPr>
          <w:rFonts w:ascii="Theinhardt Light" w:hAnsi="Theinhardt Light"/>
        </w:rPr>
        <w:t>Square</w:t>
      </w:r>
      <w:proofErr w:type="spellEnd"/>
      <w:r w:rsidRPr="00667B8B">
        <w:rPr>
          <w:rFonts w:ascii="Theinhardt Light" w:hAnsi="Theinhardt Light"/>
        </w:rPr>
        <w:t xml:space="preserve"> (Times </w:t>
      </w:r>
      <w:proofErr w:type="spellStart"/>
      <w:r w:rsidRPr="00667B8B">
        <w:rPr>
          <w:rFonts w:ascii="Theinhardt Light" w:hAnsi="Theinhardt Light"/>
        </w:rPr>
        <w:t>Square</w:t>
      </w:r>
      <w:proofErr w:type="spellEnd"/>
      <w:r w:rsidRPr="00667B8B">
        <w:rPr>
          <w:rFonts w:ascii="Theinhardt Light" w:hAnsi="Theinhardt Light"/>
        </w:rPr>
        <w:t xml:space="preserve"> Alliance) już od ponad dwudzies</w:t>
      </w:r>
      <w:r>
        <w:rPr>
          <w:rFonts w:ascii="Theinhardt Light" w:hAnsi="Theinhardt Light"/>
        </w:rPr>
        <w:t>t</w:t>
      </w:r>
      <w:r w:rsidRPr="00667B8B">
        <w:rPr>
          <w:rFonts w:ascii="Theinhardt Light" w:hAnsi="Theinhardt Light"/>
        </w:rPr>
        <w:t>u lat koordynuje różnorodne aktywności na obszarze placu: organizuje wydarzenia publiczne, wzbogaca przes</w:t>
      </w:r>
      <w:r>
        <w:rPr>
          <w:rFonts w:ascii="Theinhardt Light" w:hAnsi="Theinhardt Light"/>
        </w:rPr>
        <w:t>t</w:t>
      </w:r>
      <w:r w:rsidRPr="00667B8B">
        <w:rPr>
          <w:rFonts w:ascii="Theinhardt Light" w:hAnsi="Theinhardt Light"/>
        </w:rPr>
        <w:t>rzeń miejską o dodatkowe urządzenia małej architektury, utrzymuje służby dbające o czys</w:t>
      </w:r>
      <w:r>
        <w:rPr>
          <w:rFonts w:ascii="Theinhardt Light" w:hAnsi="Theinhardt Light"/>
        </w:rPr>
        <w:t>t</w:t>
      </w:r>
      <w:r w:rsidRPr="00667B8B">
        <w:rPr>
          <w:rFonts w:ascii="Theinhardt Light" w:hAnsi="Theinhardt Light"/>
        </w:rPr>
        <w:t>ość i bezpieczeńs</w:t>
      </w:r>
      <w:r>
        <w:rPr>
          <w:rFonts w:ascii="Theinhardt Light" w:hAnsi="Theinhardt Light"/>
        </w:rPr>
        <w:t>t</w:t>
      </w:r>
      <w:r w:rsidRPr="00667B8B">
        <w:rPr>
          <w:rFonts w:ascii="Theinhardt Light" w:hAnsi="Theinhardt Light"/>
        </w:rPr>
        <w:t>wo oraz prowadzi działania promocyjne na wielką skalę. Wreszcie, w os</w:t>
      </w:r>
      <w:r>
        <w:rPr>
          <w:rFonts w:ascii="Theinhardt Light" w:hAnsi="Theinhardt Light"/>
        </w:rPr>
        <w:t>t</w:t>
      </w:r>
      <w:r w:rsidRPr="00667B8B">
        <w:rPr>
          <w:rFonts w:ascii="Theinhardt Light" w:hAnsi="Theinhardt Light"/>
        </w:rPr>
        <w:t>atnich latach, współpracując z miejskim biurem transportu, przeprowadził kapitalną akcję rewitalizacyjną placu, przekształcając go z wielkiego węzła komunikacyjnego w przes</w:t>
      </w:r>
      <w:r>
        <w:rPr>
          <w:rFonts w:ascii="Theinhardt Light" w:hAnsi="Theinhardt Light"/>
        </w:rPr>
        <w:t>t</w:t>
      </w:r>
      <w:r w:rsidRPr="00667B8B">
        <w:rPr>
          <w:rFonts w:ascii="Theinhardt Light" w:hAnsi="Theinhardt Light"/>
        </w:rPr>
        <w:t xml:space="preserve">rzeń publiczną przyjazną </w:t>
      </w:r>
      <w:r w:rsidRPr="00667B8B">
        <w:rPr>
          <w:rFonts w:ascii="Theinhardt Light" w:hAnsi="Theinhardt Light"/>
        </w:rPr>
        <w:lastRenderedPageBreak/>
        <w:t>pieszym. Więcej informacji o takim typie zarządzania można przeczytać na wys</w:t>
      </w:r>
      <w:r>
        <w:rPr>
          <w:rFonts w:ascii="Theinhardt Light" w:hAnsi="Theinhardt Light"/>
        </w:rPr>
        <w:t>t</w:t>
      </w:r>
      <w:r w:rsidRPr="00667B8B">
        <w:rPr>
          <w:rFonts w:ascii="Theinhardt Light" w:hAnsi="Theinhardt Light"/>
        </w:rPr>
        <w:t>awie fes</w:t>
      </w:r>
      <w:r>
        <w:rPr>
          <w:rFonts w:ascii="Theinhardt Light" w:hAnsi="Theinhardt Light"/>
        </w:rPr>
        <w:t>t</w:t>
      </w:r>
      <w:r w:rsidRPr="00667B8B">
        <w:rPr>
          <w:rFonts w:ascii="Theinhardt Light" w:hAnsi="Theinhardt Light"/>
        </w:rPr>
        <w:t>iwalowej w Galerii Studio (8.10–26.11).</w:t>
      </w:r>
    </w:p>
    <w:p w14:paraId="63464FC5" w14:textId="77777777" w:rsidR="00667B8B" w:rsidRPr="00667B8B" w:rsidRDefault="00667B8B" w:rsidP="00667B8B">
      <w:pPr>
        <w:rPr>
          <w:rFonts w:ascii="Theinhardt Light" w:hAnsi="Theinhardt Light"/>
        </w:rPr>
      </w:pPr>
    </w:p>
    <w:p w14:paraId="1B6F1B79" w14:textId="77777777" w:rsidR="00667B8B" w:rsidRPr="00667B8B" w:rsidRDefault="00667B8B" w:rsidP="00667B8B">
      <w:pPr>
        <w:rPr>
          <w:rFonts w:ascii="Theinhardt Light" w:hAnsi="Theinhardt Light"/>
        </w:rPr>
      </w:pPr>
      <w:r w:rsidRPr="00667B8B">
        <w:rPr>
          <w:rFonts w:ascii="Theinhardt Light" w:hAnsi="Theinhardt Light"/>
        </w:rPr>
        <w:t>ŻÓŁTY</w:t>
      </w:r>
    </w:p>
    <w:p w14:paraId="107DC1CF" w14:textId="77777777" w:rsidR="00667B8B" w:rsidRPr="00667B8B" w:rsidRDefault="00667B8B" w:rsidP="00667B8B">
      <w:pPr>
        <w:rPr>
          <w:rFonts w:ascii="Theinhardt Light" w:hAnsi="Theinhardt Light"/>
        </w:rPr>
      </w:pPr>
      <w:r w:rsidRPr="00667B8B">
        <w:rPr>
          <w:rFonts w:ascii="Theinhardt Light" w:hAnsi="Theinhardt Light"/>
        </w:rPr>
        <w:t>PLAC WOGEZÓW – SYMETRIA NIEKONIECZNIE JEST DOBRA</w:t>
      </w:r>
    </w:p>
    <w:p w14:paraId="4380D54D" w14:textId="77777777" w:rsidR="00667B8B" w:rsidRPr="00667B8B" w:rsidRDefault="00667B8B" w:rsidP="00667B8B">
      <w:pPr>
        <w:rPr>
          <w:rFonts w:ascii="Theinhardt Light" w:hAnsi="Theinhardt Light"/>
        </w:rPr>
      </w:pPr>
      <w:r w:rsidRPr="00667B8B">
        <w:rPr>
          <w:rFonts w:ascii="Theinhardt Light" w:hAnsi="Theinhardt Light"/>
        </w:rPr>
        <w:t>Place des Vosges to najs</w:t>
      </w:r>
      <w:r>
        <w:rPr>
          <w:rFonts w:ascii="Theinhardt Light" w:hAnsi="Theinhardt Light"/>
        </w:rPr>
        <w:t>t</w:t>
      </w:r>
      <w:r w:rsidRPr="00667B8B">
        <w:rPr>
          <w:rFonts w:ascii="Theinhardt Light" w:hAnsi="Theinhardt Light"/>
        </w:rPr>
        <w:t>arszy zaplanowany plac Paryża, prototyp skwerów miejskich dla mieszkańców. Pochodzi z początku XVII wieku, z czasów króla Henryka IV. Jego osiowość i symetria mogą kojarzyć nam się z monumentalizmem wyznaczanym przez portyk wejściowy Pałacu Kultury i Nauki kontynuowany przez ulicę Złotą po drugiej stronie ulicy Marszałkowskiej. W naszych czasach coraz rzadziej wznoszone są monumentalne budynki według założeń urbanis</w:t>
      </w:r>
      <w:r>
        <w:rPr>
          <w:rFonts w:ascii="Theinhardt Light" w:hAnsi="Theinhardt Light"/>
        </w:rPr>
        <w:t>t</w:t>
      </w:r>
      <w:r w:rsidRPr="00667B8B">
        <w:rPr>
          <w:rFonts w:ascii="Theinhardt Light" w:hAnsi="Theinhardt Light"/>
        </w:rPr>
        <w:t>ycznych, które charakteryzują architekturę monarchii europejskich czy pańs</w:t>
      </w:r>
      <w:r>
        <w:rPr>
          <w:rFonts w:ascii="Theinhardt Light" w:hAnsi="Theinhardt Light"/>
        </w:rPr>
        <w:t>t</w:t>
      </w:r>
      <w:r w:rsidRPr="00667B8B">
        <w:rPr>
          <w:rFonts w:ascii="Theinhardt Light" w:hAnsi="Theinhardt Light"/>
        </w:rPr>
        <w:t>w o us</w:t>
      </w:r>
      <w:r>
        <w:rPr>
          <w:rFonts w:ascii="Theinhardt Light" w:hAnsi="Theinhardt Light"/>
        </w:rPr>
        <w:t>t</w:t>
      </w:r>
      <w:r w:rsidRPr="00667B8B">
        <w:rPr>
          <w:rFonts w:ascii="Theinhardt Light" w:hAnsi="Theinhardt Light"/>
        </w:rPr>
        <w:t>rojach autorytarnych. Plac Wogezów jes</w:t>
      </w:r>
      <w:r>
        <w:rPr>
          <w:rFonts w:ascii="Theinhardt Light" w:hAnsi="Theinhardt Light"/>
        </w:rPr>
        <w:t>t</w:t>
      </w:r>
      <w:r w:rsidRPr="00667B8B">
        <w:rPr>
          <w:rFonts w:ascii="Theinhardt Light" w:hAnsi="Theinhardt Light"/>
        </w:rPr>
        <w:t xml:space="preserve"> dziś publicznym parkiem, ma kształt kwadratu o boku 140 metrów. Otaczają go identyczne domy z charakterys</w:t>
      </w:r>
      <w:r>
        <w:rPr>
          <w:rFonts w:ascii="Theinhardt Light" w:hAnsi="Theinhardt Light"/>
        </w:rPr>
        <w:t>t</w:t>
      </w:r>
      <w:r w:rsidRPr="00667B8B">
        <w:rPr>
          <w:rFonts w:ascii="Theinhardt Light" w:hAnsi="Theinhardt Light"/>
        </w:rPr>
        <w:t xml:space="preserve">ycznymi arkadowymi łukami wybudowane według projektu </w:t>
      </w:r>
      <w:proofErr w:type="spellStart"/>
      <w:r w:rsidRPr="00667B8B">
        <w:rPr>
          <w:rFonts w:ascii="Theinhardt Light" w:hAnsi="Theinhardt Light"/>
        </w:rPr>
        <w:t>Baptysy</w:t>
      </w:r>
      <w:proofErr w:type="spellEnd"/>
      <w:r w:rsidRPr="00667B8B">
        <w:rPr>
          <w:rFonts w:ascii="Theinhardt Light" w:hAnsi="Theinhardt Light"/>
        </w:rPr>
        <w:t xml:space="preserve"> de </w:t>
      </w:r>
      <w:proofErr w:type="spellStart"/>
      <w:r w:rsidRPr="00667B8B">
        <w:rPr>
          <w:rFonts w:ascii="Theinhardt Light" w:hAnsi="Theinhardt Light"/>
        </w:rPr>
        <w:t>Certau</w:t>
      </w:r>
      <w:proofErr w:type="spellEnd"/>
      <w:r w:rsidRPr="00667B8B">
        <w:rPr>
          <w:rFonts w:ascii="Theinhardt Light" w:hAnsi="Theinhardt Light"/>
        </w:rPr>
        <w:t>. Plac Wogezów ma jednolity, his</w:t>
      </w:r>
      <w:r>
        <w:rPr>
          <w:rFonts w:ascii="Theinhardt Light" w:hAnsi="Theinhardt Light"/>
        </w:rPr>
        <w:t>t</w:t>
      </w:r>
      <w:r w:rsidRPr="00667B8B">
        <w:rPr>
          <w:rFonts w:ascii="Theinhardt Light" w:hAnsi="Theinhardt Light"/>
        </w:rPr>
        <w:t>oryczny charakter. Stąd nasze pytanie: czy Pałac Kultury i Nauki narzuci his</w:t>
      </w:r>
      <w:r>
        <w:rPr>
          <w:rFonts w:ascii="Theinhardt Light" w:hAnsi="Theinhardt Light"/>
        </w:rPr>
        <w:t>t</w:t>
      </w:r>
      <w:r w:rsidRPr="00667B8B">
        <w:rPr>
          <w:rFonts w:ascii="Theinhardt Light" w:hAnsi="Theinhardt Light"/>
        </w:rPr>
        <w:t>oryczny charakter nowemu placowi Centralnemu i go zdominuje?</w:t>
      </w:r>
    </w:p>
    <w:p w14:paraId="4083C02B" w14:textId="77777777" w:rsidR="00667B8B" w:rsidRPr="00667B8B" w:rsidRDefault="00667B8B" w:rsidP="00667B8B">
      <w:pPr>
        <w:rPr>
          <w:rFonts w:ascii="Theinhardt Light" w:hAnsi="Theinhardt Light"/>
        </w:rPr>
      </w:pPr>
    </w:p>
    <w:p w14:paraId="196FF941" w14:textId="77777777" w:rsidR="00667B8B" w:rsidRPr="00667B8B" w:rsidRDefault="00667B8B" w:rsidP="00667B8B">
      <w:pPr>
        <w:rPr>
          <w:rFonts w:ascii="Theinhardt Light" w:hAnsi="Theinhardt Light"/>
        </w:rPr>
      </w:pPr>
    </w:p>
    <w:p w14:paraId="77B9FEF6" w14:textId="77777777" w:rsidR="00667B8B" w:rsidRPr="00667B8B" w:rsidRDefault="00667B8B" w:rsidP="00667B8B">
      <w:pPr>
        <w:rPr>
          <w:rFonts w:ascii="Theinhardt Light" w:hAnsi="Theinhardt Light"/>
        </w:rPr>
      </w:pPr>
      <w:r w:rsidRPr="00667B8B">
        <w:rPr>
          <w:rFonts w:ascii="Theinhardt Light" w:hAnsi="Theinhardt Light"/>
        </w:rPr>
        <w:t>RÓŻOWY</w:t>
      </w:r>
    </w:p>
    <w:p w14:paraId="35772718" w14:textId="77777777" w:rsidR="00667B8B" w:rsidRPr="00667B8B" w:rsidRDefault="00667B8B" w:rsidP="00667B8B">
      <w:pPr>
        <w:rPr>
          <w:rFonts w:ascii="Theinhardt Light" w:hAnsi="Theinhardt Light"/>
        </w:rPr>
      </w:pPr>
      <w:r w:rsidRPr="00667B8B">
        <w:rPr>
          <w:rFonts w:ascii="Theinhardt Light" w:hAnsi="Theinhardt Light"/>
        </w:rPr>
        <w:t>PIAZZA DEL CAMPO W SIENIE – CENTRALNY PLAC MIASTA</w:t>
      </w:r>
    </w:p>
    <w:p w14:paraId="372383C9" w14:textId="77777777" w:rsidR="00667B8B" w:rsidRPr="00667B8B" w:rsidRDefault="00667B8B" w:rsidP="00667B8B">
      <w:pPr>
        <w:rPr>
          <w:rFonts w:ascii="Theinhardt Light" w:hAnsi="Theinhardt Light"/>
        </w:rPr>
      </w:pPr>
      <w:r w:rsidRPr="00667B8B">
        <w:rPr>
          <w:rFonts w:ascii="Theinhardt Light" w:hAnsi="Theinhardt Light"/>
        </w:rPr>
        <w:t>Siena zos</w:t>
      </w:r>
      <w:r>
        <w:rPr>
          <w:rFonts w:ascii="Theinhardt Light" w:hAnsi="Theinhardt Light"/>
        </w:rPr>
        <w:t>t</w:t>
      </w:r>
      <w:r w:rsidRPr="00667B8B">
        <w:rPr>
          <w:rFonts w:ascii="Theinhardt Light" w:hAnsi="Theinhardt Light"/>
        </w:rPr>
        <w:t xml:space="preserve">ała zbudowana wokół placu. Czy w Warszawie życie publiczne też będzie orbitować wokół placu Centralnego? Na </w:t>
      </w:r>
      <w:proofErr w:type="spellStart"/>
      <w:r w:rsidRPr="00667B8B">
        <w:rPr>
          <w:rFonts w:ascii="Theinhardt Light" w:hAnsi="Theinhardt Light"/>
        </w:rPr>
        <w:t>Piazza</w:t>
      </w:r>
      <w:proofErr w:type="spellEnd"/>
      <w:r w:rsidRPr="00667B8B">
        <w:rPr>
          <w:rFonts w:ascii="Theinhardt Light" w:hAnsi="Theinhardt Light"/>
        </w:rPr>
        <w:t xml:space="preserve"> del </w:t>
      </w:r>
      <w:proofErr w:type="spellStart"/>
      <w:r w:rsidRPr="00667B8B">
        <w:rPr>
          <w:rFonts w:ascii="Theinhardt Light" w:hAnsi="Theinhardt Light"/>
        </w:rPr>
        <w:t>Campo</w:t>
      </w:r>
      <w:proofErr w:type="spellEnd"/>
      <w:r w:rsidRPr="00667B8B">
        <w:rPr>
          <w:rFonts w:ascii="Theinhardt Light" w:hAnsi="Theinhardt Light"/>
        </w:rPr>
        <w:t xml:space="preserve"> nie ma ławek ani żadnych mebli, a mimo to plac jes</w:t>
      </w:r>
      <w:r>
        <w:rPr>
          <w:rFonts w:ascii="Theinhardt Light" w:hAnsi="Theinhardt Light"/>
        </w:rPr>
        <w:t>t</w:t>
      </w:r>
      <w:r w:rsidRPr="00667B8B">
        <w:rPr>
          <w:rFonts w:ascii="Theinhardt Light" w:hAnsi="Theinhardt Light"/>
        </w:rPr>
        <w:t xml:space="preserve"> intensywnie użytkowany. Czy u nas też tak można? Jak rozumieć obecność zieleni na placu? Jakiej zieleni chcemy? Czy plac powinien dawać cień latem i s</w:t>
      </w:r>
      <w:r>
        <w:rPr>
          <w:rFonts w:ascii="Theinhardt Light" w:hAnsi="Theinhardt Light"/>
        </w:rPr>
        <w:t>t</w:t>
      </w:r>
      <w:r w:rsidRPr="00667B8B">
        <w:rPr>
          <w:rFonts w:ascii="Theinhardt Light" w:hAnsi="Theinhardt Light"/>
        </w:rPr>
        <w:t>anowić przyjazną przes</w:t>
      </w:r>
      <w:r>
        <w:rPr>
          <w:rFonts w:ascii="Theinhardt Light" w:hAnsi="Theinhardt Light"/>
        </w:rPr>
        <w:t>t</w:t>
      </w:r>
      <w:r w:rsidRPr="00667B8B">
        <w:rPr>
          <w:rFonts w:ascii="Theinhardt Light" w:hAnsi="Theinhardt Light"/>
        </w:rPr>
        <w:t>rzeń publiczną? Cień w przypadku placu Centralnego może dawać posadzona na nim zieleń, ale też podcienia zaprojektowanych przy nim budynków.</w:t>
      </w:r>
    </w:p>
    <w:p w14:paraId="6883751B" w14:textId="77777777" w:rsidR="00667B8B" w:rsidRDefault="00667B8B" w:rsidP="00667B8B">
      <w:pPr>
        <w:shd w:val="clear" w:color="auto" w:fill="FFFFFF"/>
        <w:jc w:val="both"/>
        <w:textAlignment w:val="baseline"/>
        <w:rPr>
          <w:rFonts w:ascii="Theinhardt Light" w:eastAsia="Times New Roman" w:hAnsi="Theinhardt Light" w:cs="Times New Roman"/>
          <w:b/>
          <w:color w:val="000000"/>
          <w:sz w:val="22"/>
          <w:szCs w:val="22"/>
          <w:lang w:eastAsia="pl-PL"/>
        </w:rPr>
      </w:pPr>
    </w:p>
    <w:p w14:paraId="16308AC4" w14:textId="77777777" w:rsidR="00667B8B" w:rsidRDefault="00667B8B" w:rsidP="00667B8B">
      <w:pPr>
        <w:shd w:val="clear" w:color="auto" w:fill="FFFFFF"/>
        <w:jc w:val="both"/>
        <w:textAlignment w:val="baseline"/>
        <w:rPr>
          <w:rFonts w:ascii="Theinhardt Light" w:eastAsia="Times New Roman" w:hAnsi="Theinhardt Light" w:cs="Times New Roman"/>
          <w:color w:val="000000"/>
          <w:sz w:val="22"/>
          <w:szCs w:val="22"/>
          <w:lang w:eastAsia="pl-PL"/>
        </w:rPr>
      </w:pPr>
      <w:r w:rsidRPr="00DF5008">
        <w:rPr>
          <w:rFonts w:ascii="Theinhardt Light" w:eastAsia="Times New Roman" w:hAnsi="Theinhardt Light" w:cs="Times New Roman"/>
          <w:b/>
          <w:color w:val="000000"/>
          <w:sz w:val="22"/>
          <w:szCs w:val="22"/>
          <w:lang w:eastAsia="pl-PL"/>
        </w:rPr>
        <w:t xml:space="preserve">Strona internetowa festiwalu Warszawa w Budowie: </w:t>
      </w:r>
      <w:r>
        <w:rPr>
          <w:rFonts w:ascii="Theinhardt Light" w:eastAsia="Times New Roman" w:hAnsi="Theinhardt Light" w:cs="Times New Roman"/>
          <w:color w:val="000000"/>
          <w:sz w:val="22"/>
          <w:szCs w:val="22"/>
          <w:lang w:eastAsia="pl-PL"/>
        </w:rPr>
        <w:t>warszawawbudowie.pl</w:t>
      </w:r>
    </w:p>
    <w:p w14:paraId="5F4841A4" w14:textId="77777777" w:rsidR="00667B8B" w:rsidRDefault="00667B8B" w:rsidP="00667B8B">
      <w:pPr>
        <w:shd w:val="clear" w:color="auto" w:fill="FFFFFF"/>
        <w:jc w:val="both"/>
        <w:textAlignment w:val="baseline"/>
        <w:rPr>
          <w:rFonts w:ascii="Theinhardt Light" w:eastAsia="Times New Roman" w:hAnsi="Theinhardt Light" w:cs="Times New Roman"/>
          <w:color w:val="000000"/>
          <w:sz w:val="22"/>
          <w:szCs w:val="22"/>
          <w:lang w:eastAsia="pl-PL"/>
        </w:rPr>
      </w:pPr>
      <w:r w:rsidRPr="00DF5008">
        <w:rPr>
          <w:rFonts w:ascii="Theinhardt Light" w:eastAsia="Times New Roman" w:hAnsi="Theinhardt Light" w:cs="Times New Roman"/>
          <w:b/>
          <w:color w:val="000000"/>
          <w:sz w:val="22"/>
          <w:szCs w:val="22"/>
          <w:lang w:eastAsia="pl-PL"/>
        </w:rPr>
        <w:t>Materiały prasowe</w:t>
      </w:r>
      <w:r>
        <w:rPr>
          <w:rFonts w:ascii="Theinhardt Light" w:eastAsia="Times New Roman" w:hAnsi="Theinhardt Light" w:cs="Times New Roman"/>
          <w:color w:val="000000"/>
          <w:sz w:val="22"/>
          <w:szCs w:val="22"/>
          <w:lang w:eastAsia="pl-PL"/>
        </w:rPr>
        <w:t>: prasa.artmuseum.pl</w:t>
      </w:r>
    </w:p>
    <w:p w14:paraId="720B1282" w14:textId="77777777" w:rsidR="00667B8B" w:rsidRPr="00EC0974" w:rsidRDefault="00667B8B" w:rsidP="00667B8B">
      <w:pPr>
        <w:shd w:val="clear" w:color="auto" w:fill="FFFFFF"/>
        <w:jc w:val="both"/>
        <w:textAlignment w:val="baseline"/>
        <w:rPr>
          <w:rFonts w:ascii="Theinhardt Light" w:eastAsia="Times New Roman" w:hAnsi="Theinhardt Light" w:cs="Times New Roman"/>
          <w:color w:val="000000"/>
          <w:sz w:val="22"/>
          <w:szCs w:val="22"/>
          <w:lang w:eastAsia="pl-PL"/>
        </w:rPr>
      </w:pPr>
      <w:r w:rsidRPr="00DF5008">
        <w:rPr>
          <w:rFonts w:ascii="Theinhardt Light" w:eastAsia="Times New Roman" w:hAnsi="Theinhardt Light" w:cs="Times New Roman"/>
          <w:b/>
          <w:color w:val="000000"/>
          <w:sz w:val="22"/>
          <w:szCs w:val="22"/>
          <w:lang w:eastAsia="pl-PL"/>
        </w:rPr>
        <w:t xml:space="preserve">Kontakt dla </w:t>
      </w:r>
      <w:r>
        <w:rPr>
          <w:rFonts w:ascii="Theinhardt Light" w:eastAsia="Times New Roman" w:hAnsi="Theinhardt Light" w:cs="Times New Roman"/>
          <w:b/>
          <w:color w:val="000000"/>
          <w:sz w:val="22"/>
          <w:szCs w:val="22"/>
          <w:lang w:eastAsia="pl-PL"/>
        </w:rPr>
        <w:t>prasy</w:t>
      </w:r>
      <w:r>
        <w:rPr>
          <w:rFonts w:ascii="Theinhardt Light" w:eastAsia="Times New Roman" w:hAnsi="Theinhardt Light" w:cs="Times New Roman"/>
          <w:color w:val="000000"/>
          <w:sz w:val="22"/>
          <w:szCs w:val="22"/>
          <w:lang w:eastAsia="pl-PL"/>
        </w:rPr>
        <w:t xml:space="preserve">: </w:t>
      </w:r>
      <w:hyperlink r:id="rId6" w:history="1">
        <w:r w:rsidRPr="007D3A55">
          <w:rPr>
            <w:rStyle w:val="Hipercze"/>
            <w:rFonts w:ascii="Theinhardt Light" w:eastAsia="Times New Roman" w:hAnsi="Theinhardt Light" w:cs="Times New Roman"/>
            <w:sz w:val="22"/>
            <w:szCs w:val="22"/>
            <w:lang w:eastAsia="pl-PL"/>
          </w:rPr>
          <w:t>anna.tryc@artmuseum.pl,607926000,iga.winczakiewicz@artmuseum.pl</w:t>
        </w:r>
      </w:hyperlink>
      <w:r>
        <w:rPr>
          <w:rFonts w:ascii="Theinhardt Light" w:eastAsia="Times New Roman" w:hAnsi="Theinhardt Light" w:cs="Times New Roman"/>
          <w:color w:val="000000"/>
          <w:sz w:val="22"/>
          <w:szCs w:val="22"/>
          <w:lang w:eastAsia="pl-PL"/>
        </w:rPr>
        <w:t>, prasa@artmuseum.pl</w:t>
      </w:r>
    </w:p>
    <w:p w14:paraId="2DD1EE94" w14:textId="77777777" w:rsidR="00667B8B" w:rsidRDefault="00667B8B" w:rsidP="00667B8B">
      <w:pPr>
        <w:jc w:val="both"/>
        <w:rPr>
          <w:rFonts w:ascii="Theinhardt Light" w:hAnsi="Theinhardt Light"/>
          <w:sz w:val="20"/>
          <w:szCs w:val="20"/>
        </w:rPr>
      </w:pPr>
    </w:p>
    <w:p w14:paraId="69BA663A" w14:textId="77777777" w:rsidR="00CD40EC" w:rsidRPr="0074663B" w:rsidRDefault="00CD40EC" w:rsidP="00CD40EC">
      <w:pPr>
        <w:jc w:val="both"/>
        <w:rPr>
          <w:rFonts w:ascii="Theinhardt Light" w:hAnsi="Theinhardt Light"/>
          <w:b/>
          <w:sz w:val="22"/>
          <w:szCs w:val="20"/>
        </w:rPr>
      </w:pPr>
      <w:r w:rsidRPr="0074663B">
        <w:rPr>
          <w:rFonts w:ascii="Theinhardt Light" w:hAnsi="Theinhardt Light"/>
          <w:b/>
          <w:szCs w:val="20"/>
        </w:rPr>
        <w:t>KOLOFON FESTIWALU WARSZAWA W BUDOWIE 9</w:t>
      </w:r>
    </w:p>
    <w:p w14:paraId="2EF09D55" w14:textId="77777777" w:rsidR="00CD40EC" w:rsidRPr="0074663B" w:rsidRDefault="00CD40EC" w:rsidP="00CD40EC">
      <w:pPr>
        <w:jc w:val="both"/>
        <w:rPr>
          <w:rFonts w:ascii="Theinhardt Light" w:hAnsi="Theinhardt Light"/>
          <w:sz w:val="20"/>
          <w:szCs w:val="20"/>
        </w:rPr>
      </w:pPr>
    </w:p>
    <w:p w14:paraId="5FD08CAF" w14:textId="77777777" w:rsidR="00CD40EC" w:rsidRPr="0074663B" w:rsidRDefault="00CD40EC" w:rsidP="00CD40EC">
      <w:pPr>
        <w:widowControl w:val="0"/>
        <w:autoSpaceDE w:val="0"/>
        <w:autoSpaceDN w:val="0"/>
        <w:adjustRightInd w:val="0"/>
        <w:rPr>
          <w:rFonts w:ascii="Theinhardt Light" w:hAnsi="Theinhardt Light" w:cs="Arial"/>
          <w:b/>
          <w:bCs/>
          <w:sz w:val="20"/>
          <w:szCs w:val="20"/>
          <w:u w:val="single"/>
        </w:rPr>
      </w:pPr>
      <w:r w:rsidRPr="0074663B">
        <w:rPr>
          <w:rFonts w:ascii="Theinhardt Light" w:hAnsi="Theinhardt Light" w:cs="Arial"/>
          <w:b/>
          <w:bCs/>
          <w:sz w:val="20"/>
          <w:szCs w:val="20"/>
          <w:u w:val="single"/>
        </w:rPr>
        <w:t>Kuratorzy</w:t>
      </w:r>
    </w:p>
    <w:p w14:paraId="5EB2085D" w14:textId="77777777" w:rsidR="00CD40EC" w:rsidRPr="0074663B" w:rsidRDefault="00CD40EC" w:rsidP="00CD40EC">
      <w:pPr>
        <w:widowControl w:val="0"/>
        <w:autoSpaceDE w:val="0"/>
        <w:autoSpaceDN w:val="0"/>
        <w:adjustRightInd w:val="0"/>
        <w:rPr>
          <w:rFonts w:ascii="Theinhardt Light" w:hAnsi="Theinhardt Light" w:cs="Arial"/>
          <w:sz w:val="20"/>
          <w:szCs w:val="20"/>
        </w:rPr>
      </w:pPr>
      <w:r w:rsidRPr="0074663B">
        <w:rPr>
          <w:rFonts w:ascii="Theinhardt Light" w:hAnsi="Theinhardt Light" w:cs="Arial"/>
          <w:sz w:val="20"/>
          <w:szCs w:val="20"/>
        </w:rPr>
        <w:t xml:space="preserve">Muzeum Sztuki Nowoczesnej w Warszawie: Tomasz Fudala, Szymon </w:t>
      </w:r>
      <w:proofErr w:type="spellStart"/>
      <w:r w:rsidRPr="0074663B">
        <w:rPr>
          <w:rFonts w:ascii="Theinhardt Light" w:hAnsi="Theinhardt Light" w:cs="Arial"/>
          <w:sz w:val="20"/>
          <w:szCs w:val="20"/>
        </w:rPr>
        <w:t>Maliborski</w:t>
      </w:r>
      <w:proofErr w:type="spellEnd"/>
    </w:p>
    <w:p w14:paraId="6EF7BC1D" w14:textId="77777777" w:rsidR="00CD40EC" w:rsidRPr="0074663B" w:rsidRDefault="00CD40EC" w:rsidP="00CD40EC">
      <w:pPr>
        <w:widowControl w:val="0"/>
        <w:autoSpaceDE w:val="0"/>
        <w:autoSpaceDN w:val="0"/>
        <w:adjustRightInd w:val="0"/>
        <w:rPr>
          <w:rFonts w:ascii="Theinhardt Light" w:hAnsi="Theinhardt Light" w:cs="Arial"/>
          <w:sz w:val="20"/>
          <w:szCs w:val="20"/>
        </w:rPr>
      </w:pPr>
      <w:r>
        <w:rPr>
          <w:rFonts w:ascii="Theinhardt Light" w:hAnsi="Theinhardt Light" w:cs="Arial"/>
          <w:sz w:val="20"/>
          <w:szCs w:val="20"/>
        </w:rPr>
        <w:t>Galeria Studio: Dorota Jarecka, Barbara Piwowarska</w:t>
      </w:r>
    </w:p>
    <w:p w14:paraId="30F886B1" w14:textId="77777777" w:rsidR="00CD40EC" w:rsidRPr="0074663B" w:rsidRDefault="00CD40EC" w:rsidP="00CD40EC">
      <w:pPr>
        <w:widowControl w:val="0"/>
        <w:autoSpaceDE w:val="0"/>
        <w:autoSpaceDN w:val="0"/>
        <w:adjustRightInd w:val="0"/>
        <w:rPr>
          <w:rFonts w:ascii="Theinhardt Light" w:hAnsi="Theinhardt Light" w:cs="Arial"/>
          <w:sz w:val="20"/>
          <w:szCs w:val="20"/>
        </w:rPr>
      </w:pPr>
    </w:p>
    <w:p w14:paraId="49540C57" w14:textId="77777777" w:rsidR="00CD40EC" w:rsidRPr="0074663B" w:rsidRDefault="00CD40EC" w:rsidP="00CD40EC">
      <w:pPr>
        <w:widowControl w:val="0"/>
        <w:autoSpaceDE w:val="0"/>
        <w:autoSpaceDN w:val="0"/>
        <w:adjustRightInd w:val="0"/>
        <w:rPr>
          <w:rFonts w:ascii="Theinhardt Light" w:hAnsi="Theinhardt Light" w:cs="Arial"/>
          <w:b/>
          <w:bCs/>
          <w:i/>
          <w:color w:val="AEAAAA"/>
          <w:sz w:val="20"/>
          <w:szCs w:val="20"/>
          <w:u w:val="single"/>
          <w:lang w:val="en-US"/>
        </w:rPr>
      </w:pPr>
      <w:proofErr w:type="spellStart"/>
      <w:r w:rsidRPr="0074663B">
        <w:rPr>
          <w:rFonts w:ascii="Theinhardt Light" w:hAnsi="Theinhardt Light" w:cs="Arial"/>
          <w:b/>
          <w:bCs/>
          <w:sz w:val="20"/>
          <w:szCs w:val="20"/>
          <w:u w:val="single"/>
          <w:lang w:val="en-US"/>
        </w:rPr>
        <w:t>Stanowisko</w:t>
      </w:r>
      <w:proofErr w:type="spellEnd"/>
      <w:r w:rsidRPr="0074663B">
        <w:rPr>
          <w:rFonts w:ascii="Theinhardt Light" w:hAnsi="Theinhardt Light" w:cs="Arial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74663B">
        <w:rPr>
          <w:rFonts w:ascii="Theinhardt Light" w:hAnsi="Theinhardt Light" w:cs="Arial"/>
          <w:b/>
          <w:bCs/>
          <w:sz w:val="20"/>
          <w:szCs w:val="20"/>
          <w:u w:val="single"/>
          <w:lang w:val="en-US"/>
        </w:rPr>
        <w:t>Plac</w:t>
      </w:r>
      <w:proofErr w:type="spellEnd"/>
      <w:r w:rsidRPr="0074663B">
        <w:rPr>
          <w:rFonts w:ascii="Theinhardt Light" w:hAnsi="Theinhardt Light" w:cs="Arial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74663B">
        <w:rPr>
          <w:rFonts w:ascii="Theinhardt Light" w:hAnsi="Theinhardt Light" w:cs="Arial"/>
          <w:b/>
          <w:bCs/>
          <w:sz w:val="20"/>
          <w:szCs w:val="20"/>
          <w:u w:val="single"/>
          <w:lang w:val="en-US"/>
        </w:rPr>
        <w:t>Centralny</w:t>
      </w:r>
      <w:proofErr w:type="spellEnd"/>
      <w:r w:rsidRPr="0074663B">
        <w:rPr>
          <w:rFonts w:ascii="Theinhardt Light" w:hAnsi="Theinhardt Light" w:cs="Arial"/>
          <w:b/>
          <w:bCs/>
          <w:sz w:val="20"/>
          <w:szCs w:val="20"/>
          <w:u w:val="single"/>
          <w:lang w:val="en-US"/>
        </w:rPr>
        <w:t xml:space="preserve">, </w:t>
      </w:r>
      <w:proofErr w:type="spellStart"/>
      <w:r w:rsidRPr="0074663B">
        <w:rPr>
          <w:rFonts w:ascii="Theinhardt Light" w:hAnsi="Theinhardt Light" w:cs="Arial"/>
          <w:b/>
          <w:bCs/>
          <w:sz w:val="20"/>
          <w:szCs w:val="20"/>
          <w:u w:val="single"/>
          <w:lang w:val="en-US"/>
        </w:rPr>
        <w:t>Plac</w:t>
      </w:r>
      <w:proofErr w:type="spellEnd"/>
      <w:r w:rsidRPr="0074663B">
        <w:rPr>
          <w:rFonts w:ascii="Theinhardt Light" w:hAnsi="Theinhardt Light" w:cs="Arial"/>
          <w:b/>
          <w:bCs/>
          <w:sz w:val="20"/>
          <w:szCs w:val="20"/>
          <w:u w:val="single"/>
          <w:lang w:val="en-US"/>
        </w:rPr>
        <w:t xml:space="preserve"> 1:1, Place w </w:t>
      </w:r>
      <w:proofErr w:type="spellStart"/>
      <w:r w:rsidRPr="0074663B">
        <w:rPr>
          <w:rFonts w:ascii="Theinhardt Light" w:hAnsi="Theinhardt Light" w:cs="Arial"/>
          <w:b/>
          <w:bCs/>
          <w:sz w:val="20"/>
          <w:szCs w:val="20"/>
          <w:u w:val="single"/>
          <w:lang w:val="en-US"/>
        </w:rPr>
        <w:t>Placu</w:t>
      </w:r>
      <w:proofErr w:type="spellEnd"/>
      <w:r w:rsidRPr="0074663B">
        <w:rPr>
          <w:rFonts w:ascii="Theinhardt Light" w:hAnsi="Theinhardt Light" w:cs="Arial"/>
          <w:b/>
          <w:bCs/>
          <w:sz w:val="20"/>
          <w:szCs w:val="20"/>
          <w:u w:val="single"/>
          <w:lang w:val="en-US"/>
        </w:rPr>
        <w:t xml:space="preserve"> - </w:t>
      </w:r>
      <w:proofErr w:type="spellStart"/>
      <w:r w:rsidRPr="0074663B">
        <w:rPr>
          <w:rFonts w:ascii="Theinhardt Light" w:hAnsi="Theinhardt Light" w:cs="Arial"/>
          <w:b/>
          <w:bCs/>
          <w:sz w:val="20"/>
          <w:szCs w:val="20"/>
          <w:u w:val="single"/>
          <w:lang w:val="en-US"/>
        </w:rPr>
        <w:t>Instalacja</w:t>
      </w:r>
      <w:proofErr w:type="spellEnd"/>
      <w:r w:rsidRPr="0074663B">
        <w:rPr>
          <w:rFonts w:ascii="Theinhardt Light" w:hAnsi="Theinhardt Light" w:cs="Arial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74663B">
        <w:rPr>
          <w:rFonts w:ascii="Theinhardt Light" w:hAnsi="Theinhardt Light" w:cs="Arial"/>
          <w:b/>
          <w:bCs/>
          <w:sz w:val="20"/>
          <w:szCs w:val="20"/>
          <w:u w:val="single"/>
          <w:lang w:val="en-US"/>
        </w:rPr>
        <w:t>architektoniczna</w:t>
      </w:r>
      <w:proofErr w:type="spellEnd"/>
      <w:r w:rsidRPr="0074663B">
        <w:rPr>
          <w:rFonts w:ascii="Theinhardt Light" w:hAnsi="Theinhardt Light" w:cs="Arial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74663B">
        <w:rPr>
          <w:rFonts w:ascii="Theinhardt Light" w:hAnsi="Theinhardt Light" w:cs="Arial"/>
          <w:b/>
          <w:bCs/>
          <w:sz w:val="20"/>
          <w:szCs w:val="20"/>
          <w:u w:val="single"/>
          <w:lang w:val="en-US"/>
        </w:rPr>
        <w:t>i</w:t>
      </w:r>
      <w:proofErr w:type="spellEnd"/>
      <w:r w:rsidRPr="0074663B">
        <w:rPr>
          <w:rFonts w:ascii="Theinhardt Light" w:hAnsi="Theinhardt Light" w:cs="Arial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74663B">
        <w:rPr>
          <w:rFonts w:ascii="Theinhardt Light" w:hAnsi="Theinhardt Light" w:cs="Arial"/>
          <w:b/>
          <w:bCs/>
          <w:sz w:val="20"/>
          <w:szCs w:val="20"/>
          <w:u w:val="single"/>
          <w:lang w:val="en-US"/>
        </w:rPr>
        <w:t>interwencja</w:t>
      </w:r>
      <w:proofErr w:type="spellEnd"/>
      <w:r w:rsidRPr="0074663B">
        <w:rPr>
          <w:rFonts w:ascii="Theinhardt Light" w:hAnsi="Theinhardt Light" w:cs="Arial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74663B">
        <w:rPr>
          <w:rFonts w:ascii="Theinhardt Light" w:hAnsi="Theinhardt Light" w:cs="Arial"/>
          <w:b/>
          <w:bCs/>
          <w:sz w:val="20"/>
          <w:szCs w:val="20"/>
          <w:u w:val="single"/>
          <w:lang w:val="en-US"/>
        </w:rPr>
        <w:t>kolorystyczna</w:t>
      </w:r>
      <w:proofErr w:type="spellEnd"/>
    </w:p>
    <w:p w14:paraId="386A4FDB" w14:textId="77777777" w:rsidR="00CD40EC" w:rsidRPr="0074663B" w:rsidRDefault="00CD40EC" w:rsidP="00CD40EC">
      <w:pPr>
        <w:widowControl w:val="0"/>
        <w:autoSpaceDE w:val="0"/>
        <w:autoSpaceDN w:val="0"/>
        <w:adjustRightInd w:val="0"/>
        <w:rPr>
          <w:rFonts w:ascii="Theinhardt Light" w:hAnsi="Theinhardt Light" w:cs="Arial"/>
          <w:sz w:val="20"/>
          <w:szCs w:val="20"/>
        </w:rPr>
      </w:pPr>
      <w:r w:rsidRPr="0074663B">
        <w:rPr>
          <w:rFonts w:ascii="Theinhardt Light" w:hAnsi="Theinhardt Light" w:cs="Arial"/>
          <w:sz w:val="20"/>
          <w:szCs w:val="20"/>
        </w:rPr>
        <w:t xml:space="preserve">Autorzy i projektanci: </w:t>
      </w:r>
      <w:proofErr w:type="spellStart"/>
      <w:r w:rsidRPr="0074663B">
        <w:rPr>
          <w:rFonts w:ascii="Theinhardt Light" w:hAnsi="Theinhardt Light" w:cs="Arial"/>
          <w:sz w:val="20"/>
          <w:szCs w:val="20"/>
        </w:rPr>
        <w:t>BudCud</w:t>
      </w:r>
      <w:proofErr w:type="spellEnd"/>
      <w:r w:rsidRPr="0074663B">
        <w:rPr>
          <w:rFonts w:ascii="Theinhardt Light" w:hAnsi="Theinhardt Light" w:cs="Arial"/>
          <w:sz w:val="20"/>
          <w:szCs w:val="20"/>
        </w:rPr>
        <w:t xml:space="preserve"> - </w:t>
      </w:r>
      <w:r w:rsidRPr="0074663B">
        <w:rPr>
          <w:rFonts w:ascii="Theinhardt Light" w:hAnsi="Theinhardt Light" w:cs="Arial"/>
          <w:color w:val="262626"/>
          <w:sz w:val="20"/>
          <w:szCs w:val="20"/>
        </w:rPr>
        <w:t>Mateusz Adamczyk, Agata Woźniczka</w:t>
      </w:r>
    </w:p>
    <w:p w14:paraId="61864DC3" w14:textId="77777777" w:rsidR="00CD40EC" w:rsidRPr="0074663B" w:rsidRDefault="00CD40EC" w:rsidP="00CD40EC">
      <w:pPr>
        <w:rPr>
          <w:rFonts w:ascii="Theinhardt Light" w:eastAsia="Times New Roman" w:hAnsi="Theinhardt Light" w:cs="Arial"/>
          <w:sz w:val="20"/>
          <w:szCs w:val="20"/>
        </w:rPr>
      </w:pPr>
      <w:r w:rsidRPr="0074663B">
        <w:rPr>
          <w:rFonts w:ascii="Theinhardt Light" w:hAnsi="Theinhardt Light" w:cs="Arial"/>
          <w:color w:val="262626"/>
          <w:sz w:val="20"/>
          <w:szCs w:val="20"/>
        </w:rPr>
        <w:t xml:space="preserve">współpraca: </w:t>
      </w:r>
      <w:r w:rsidRPr="0074663B">
        <w:rPr>
          <w:rFonts w:ascii="Theinhardt Light" w:eastAsia="Times New Roman" w:hAnsi="Theinhardt Light" w:cs="Arial"/>
          <w:sz w:val="20"/>
          <w:szCs w:val="20"/>
        </w:rPr>
        <w:t xml:space="preserve">Joanna Ryś, Aleksandra Krupa, Anna </w:t>
      </w:r>
      <w:proofErr w:type="spellStart"/>
      <w:r w:rsidRPr="0074663B">
        <w:rPr>
          <w:rFonts w:ascii="Theinhardt Light" w:eastAsia="Times New Roman" w:hAnsi="Theinhardt Light" w:cs="Arial"/>
          <w:sz w:val="20"/>
          <w:szCs w:val="20"/>
        </w:rPr>
        <w:t>Eckes</w:t>
      </w:r>
      <w:proofErr w:type="spellEnd"/>
      <w:r w:rsidRPr="0074663B">
        <w:rPr>
          <w:rFonts w:ascii="Theinhardt Light" w:eastAsia="Times New Roman" w:hAnsi="Theinhardt Light" w:cs="Arial"/>
          <w:sz w:val="20"/>
          <w:szCs w:val="20"/>
        </w:rPr>
        <w:t>, Lea Moreau</w:t>
      </w:r>
    </w:p>
    <w:p w14:paraId="78621D6F" w14:textId="77777777" w:rsidR="00CD40EC" w:rsidRPr="0074663B" w:rsidRDefault="00CD40EC" w:rsidP="00CD40EC">
      <w:pPr>
        <w:widowControl w:val="0"/>
        <w:autoSpaceDE w:val="0"/>
        <w:autoSpaceDN w:val="0"/>
        <w:adjustRightInd w:val="0"/>
        <w:rPr>
          <w:rFonts w:ascii="Theinhardt Light" w:hAnsi="Theinhardt Light" w:cs="Arial"/>
          <w:b/>
          <w:bCs/>
          <w:sz w:val="20"/>
          <w:szCs w:val="20"/>
        </w:rPr>
      </w:pPr>
    </w:p>
    <w:p w14:paraId="6710253B" w14:textId="77777777" w:rsidR="00CD40EC" w:rsidRDefault="00CD40EC" w:rsidP="00CD40EC">
      <w:pPr>
        <w:widowControl w:val="0"/>
        <w:autoSpaceDE w:val="0"/>
        <w:autoSpaceDN w:val="0"/>
        <w:adjustRightInd w:val="0"/>
        <w:rPr>
          <w:rFonts w:ascii="Theinhardt Light" w:hAnsi="Theinhardt Light" w:cs="Arial"/>
          <w:b/>
          <w:bCs/>
          <w:sz w:val="20"/>
          <w:szCs w:val="20"/>
          <w:u w:val="single"/>
        </w:rPr>
      </w:pPr>
      <w:r w:rsidRPr="0074663B">
        <w:rPr>
          <w:rFonts w:ascii="Theinhardt Light" w:hAnsi="Theinhardt Light" w:cs="Arial"/>
          <w:b/>
          <w:bCs/>
          <w:sz w:val="20"/>
          <w:szCs w:val="20"/>
          <w:u w:val="single"/>
        </w:rPr>
        <w:t>Produkcja</w:t>
      </w:r>
    </w:p>
    <w:p w14:paraId="717136A7" w14:textId="77777777" w:rsidR="00CD40EC" w:rsidRPr="0074663B" w:rsidRDefault="00CD40EC" w:rsidP="00CD40EC">
      <w:pPr>
        <w:widowControl w:val="0"/>
        <w:autoSpaceDE w:val="0"/>
        <w:autoSpaceDN w:val="0"/>
        <w:adjustRightInd w:val="0"/>
        <w:rPr>
          <w:rFonts w:ascii="Theinhardt Light" w:hAnsi="Theinhardt Light" w:cs="Arial"/>
          <w:b/>
          <w:bCs/>
          <w:color w:val="AEAAAA"/>
          <w:sz w:val="20"/>
          <w:szCs w:val="20"/>
          <w:u w:val="single"/>
        </w:rPr>
      </w:pPr>
      <w:r>
        <w:rPr>
          <w:rFonts w:ascii="Theinhardt Light" w:hAnsi="Theinhardt Light" w:cs="Arial"/>
          <w:b/>
          <w:bCs/>
          <w:sz w:val="20"/>
          <w:szCs w:val="20"/>
          <w:u w:val="single"/>
        </w:rPr>
        <w:t xml:space="preserve">Muzeum Sztuki Nowoczesnej w Warszawie: Aleksandra </w:t>
      </w:r>
      <w:proofErr w:type="spellStart"/>
      <w:r>
        <w:rPr>
          <w:rFonts w:ascii="Theinhardt Light" w:hAnsi="Theinhardt Light" w:cs="Arial"/>
          <w:b/>
          <w:bCs/>
          <w:sz w:val="20"/>
          <w:szCs w:val="20"/>
          <w:u w:val="single"/>
        </w:rPr>
        <w:t>Nasiorowska</w:t>
      </w:r>
      <w:proofErr w:type="spellEnd"/>
    </w:p>
    <w:p w14:paraId="1F4A85ED" w14:textId="77777777" w:rsidR="00CD40EC" w:rsidRPr="0074663B" w:rsidRDefault="00CD40EC" w:rsidP="00CD40EC">
      <w:pPr>
        <w:widowControl w:val="0"/>
        <w:autoSpaceDE w:val="0"/>
        <w:autoSpaceDN w:val="0"/>
        <w:adjustRightInd w:val="0"/>
        <w:rPr>
          <w:rFonts w:ascii="Theinhardt Light" w:hAnsi="Theinhardt Light" w:cs="Arial"/>
          <w:sz w:val="20"/>
          <w:szCs w:val="20"/>
        </w:rPr>
      </w:pPr>
      <w:r w:rsidRPr="0074663B">
        <w:rPr>
          <w:rFonts w:ascii="Theinhardt Light" w:hAnsi="Theinhardt Light" w:cs="Arial"/>
          <w:sz w:val="20"/>
          <w:szCs w:val="20"/>
        </w:rPr>
        <w:t xml:space="preserve">Muzeum Warszawy: Klementyna </w:t>
      </w:r>
      <w:proofErr w:type="spellStart"/>
      <w:r w:rsidRPr="0074663B">
        <w:rPr>
          <w:rFonts w:ascii="Theinhardt Light" w:hAnsi="Theinhardt Light" w:cs="Arial"/>
          <w:sz w:val="20"/>
          <w:szCs w:val="20"/>
        </w:rPr>
        <w:t>Świeżewska</w:t>
      </w:r>
      <w:proofErr w:type="spellEnd"/>
    </w:p>
    <w:p w14:paraId="0900A640" w14:textId="77777777" w:rsidR="00CD40EC" w:rsidRDefault="00CD40EC" w:rsidP="00CD40EC">
      <w:pPr>
        <w:widowControl w:val="0"/>
        <w:autoSpaceDE w:val="0"/>
        <w:autoSpaceDN w:val="0"/>
        <w:adjustRightInd w:val="0"/>
        <w:rPr>
          <w:rFonts w:ascii="Theinhardt Light" w:hAnsi="Theinhardt Light" w:cs="Arial"/>
          <w:sz w:val="20"/>
          <w:szCs w:val="20"/>
        </w:rPr>
      </w:pPr>
      <w:r w:rsidRPr="0074663B">
        <w:rPr>
          <w:rFonts w:ascii="Theinhardt Light" w:hAnsi="Theinhardt Light" w:cs="Arial"/>
          <w:sz w:val="20"/>
          <w:szCs w:val="20"/>
        </w:rPr>
        <w:t>współpraca: Barbara Domaradzka, Julia Kern-</w:t>
      </w:r>
      <w:proofErr w:type="spellStart"/>
      <w:r w:rsidRPr="0074663B">
        <w:rPr>
          <w:rFonts w:ascii="Theinhardt Light" w:hAnsi="Theinhardt Light" w:cs="Arial"/>
          <w:sz w:val="20"/>
          <w:szCs w:val="20"/>
        </w:rPr>
        <w:t>Protassewicz</w:t>
      </w:r>
      <w:proofErr w:type="spellEnd"/>
    </w:p>
    <w:p w14:paraId="78F68DDC" w14:textId="77777777" w:rsidR="00CD40EC" w:rsidRPr="0074663B" w:rsidRDefault="00CD40EC" w:rsidP="00CD40EC">
      <w:pPr>
        <w:widowControl w:val="0"/>
        <w:autoSpaceDE w:val="0"/>
        <w:autoSpaceDN w:val="0"/>
        <w:adjustRightInd w:val="0"/>
        <w:rPr>
          <w:rFonts w:ascii="Theinhardt Light" w:hAnsi="Theinhardt Light" w:cs="Arial"/>
          <w:sz w:val="20"/>
          <w:szCs w:val="20"/>
        </w:rPr>
      </w:pPr>
      <w:r>
        <w:rPr>
          <w:rFonts w:ascii="Theinhardt Light" w:hAnsi="Theinhardt Light" w:cs="Arial"/>
          <w:sz w:val="20"/>
          <w:szCs w:val="20"/>
        </w:rPr>
        <w:t>Galeria Studio, współpraca: Igor Sekuła</w:t>
      </w:r>
    </w:p>
    <w:p w14:paraId="25AD1BFF" w14:textId="77777777" w:rsidR="00CD40EC" w:rsidRPr="0074663B" w:rsidRDefault="00CD40EC" w:rsidP="00CD40EC">
      <w:pPr>
        <w:widowControl w:val="0"/>
        <w:autoSpaceDE w:val="0"/>
        <w:autoSpaceDN w:val="0"/>
        <w:adjustRightInd w:val="0"/>
        <w:rPr>
          <w:rFonts w:ascii="Theinhardt Light" w:hAnsi="Theinhardt Light" w:cs="Arial"/>
          <w:sz w:val="20"/>
          <w:szCs w:val="20"/>
        </w:rPr>
      </w:pPr>
    </w:p>
    <w:p w14:paraId="7D17CED7" w14:textId="77777777" w:rsidR="00CD40EC" w:rsidRPr="0074663B" w:rsidRDefault="00CD40EC" w:rsidP="00CD40EC">
      <w:pPr>
        <w:widowControl w:val="0"/>
        <w:autoSpaceDE w:val="0"/>
        <w:autoSpaceDN w:val="0"/>
        <w:adjustRightInd w:val="0"/>
        <w:rPr>
          <w:rFonts w:ascii="Theinhardt Light" w:hAnsi="Theinhardt Light" w:cs="Arial"/>
          <w:b/>
          <w:bCs/>
          <w:color w:val="AEAAAA"/>
          <w:sz w:val="20"/>
          <w:szCs w:val="20"/>
          <w:u w:val="single"/>
        </w:rPr>
      </w:pPr>
      <w:r w:rsidRPr="0074663B">
        <w:rPr>
          <w:rFonts w:ascii="Theinhardt Light" w:hAnsi="Theinhardt Light" w:cs="Arial"/>
          <w:b/>
          <w:bCs/>
          <w:sz w:val="20"/>
          <w:szCs w:val="20"/>
          <w:u w:val="single"/>
        </w:rPr>
        <w:t>Menedżer projektu</w:t>
      </w:r>
    </w:p>
    <w:p w14:paraId="1566F9B5" w14:textId="77777777" w:rsidR="00CD40EC" w:rsidRPr="0074663B" w:rsidRDefault="00CD40EC" w:rsidP="00CD40EC">
      <w:pPr>
        <w:widowControl w:val="0"/>
        <w:autoSpaceDE w:val="0"/>
        <w:autoSpaceDN w:val="0"/>
        <w:adjustRightInd w:val="0"/>
        <w:rPr>
          <w:rFonts w:ascii="Theinhardt Light" w:eastAsia="MS Mincho" w:hAnsi="Theinhardt Light" w:cs="Arial"/>
          <w:sz w:val="20"/>
          <w:szCs w:val="20"/>
        </w:rPr>
      </w:pPr>
      <w:r w:rsidRPr="0074663B">
        <w:rPr>
          <w:rFonts w:ascii="Theinhardt Light" w:eastAsia="MS Mincho" w:hAnsi="Theinhardt Light" w:cs="Arial"/>
          <w:sz w:val="20"/>
          <w:szCs w:val="20"/>
        </w:rPr>
        <w:t>Muzeum Warszawy: Julia Kern</w:t>
      </w:r>
      <w:r w:rsidRPr="0074663B">
        <w:rPr>
          <w:rFonts w:ascii="Theinhardt Light" w:hAnsi="Theinhardt Light" w:cs="Arial"/>
          <w:sz w:val="20"/>
          <w:szCs w:val="20"/>
        </w:rPr>
        <w:t>-</w:t>
      </w:r>
      <w:proofErr w:type="spellStart"/>
      <w:r w:rsidRPr="0074663B">
        <w:rPr>
          <w:rFonts w:ascii="Theinhardt Light" w:hAnsi="Theinhardt Light" w:cs="Arial"/>
          <w:sz w:val="20"/>
          <w:szCs w:val="20"/>
        </w:rPr>
        <w:t>Protassewicz</w:t>
      </w:r>
      <w:proofErr w:type="spellEnd"/>
    </w:p>
    <w:p w14:paraId="2A8641F0" w14:textId="77777777" w:rsidR="00CD40EC" w:rsidRPr="0074663B" w:rsidRDefault="00CD40EC" w:rsidP="00CD40EC">
      <w:pPr>
        <w:widowControl w:val="0"/>
        <w:autoSpaceDE w:val="0"/>
        <w:autoSpaceDN w:val="0"/>
        <w:adjustRightInd w:val="0"/>
        <w:rPr>
          <w:rFonts w:ascii="Theinhardt Light" w:eastAsia="MS Mincho" w:hAnsi="Theinhardt Light" w:cs="Arial"/>
          <w:sz w:val="20"/>
          <w:szCs w:val="20"/>
        </w:rPr>
      </w:pPr>
      <w:r w:rsidRPr="0074663B">
        <w:rPr>
          <w:rFonts w:ascii="Theinhardt Light" w:eastAsia="MS Mincho" w:hAnsi="Theinhardt Light" w:cs="Arial"/>
          <w:sz w:val="20"/>
          <w:szCs w:val="20"/>
        </w:rPr>
        <w:t>Muzeum Sztuki Nowoczesnej w Warszawie: Joanna Żarnecka</w:t>
      </w:r>
    </w:p>
    <w:p w14:paraId="7B9C5BF7" w14:textId="77777777" w:rsidR="00CD40EC" w:rsidRPr="0074663B" w:rsidRDefault="00CD40EC" w:rsidP="00CD40EC">
      <w:pPr>
        <w:widowControl w:val="0"/>
        <w:autoSpaceDE w:val="0"/>
        <w:autoSpaceDN w:val="0"/>
        <w:adjustRightInd w:val="0"/>
        <w:rPr>
          <w:rFonts w:ascii="Theinhardt Light" w:eastAsia="MS Mincho" w:hAnsi="Theinhardt Light" w:cs="Arial"/>
          <w:sz w:val="20"/>
          <w:szCs w:val="20"/>
        </w:rPr>
      </w:pPr>
    </w:p>
    <w:p w14:paraId="38811362" w14:textId="77777777" w:rsidR="00CD40EC" w:rsidRPr="0074663B" w:rsidRDefault="00CD40EC" w:rsidP="00CD40EC">
      <w:pPr>
        <w:widowControl w:val="0"/>
        <w:autoSpaceDE w:val="0"/>
        <w:autoSpaceDN w:val="0"/>
        <w:adjustRightInd w:val="0"/>
        <w:rPr>
          <w:rFonts w:ascii="Theinhardt Light" w:hAnsi="Theinhardt Light" w:cs="Arial"/>
          <w:sz w:val="20"/>
          <w:szCs w:val="20"/>
          <w:u w:val="single"/>
        </w:rPr>
      </w:pPr>
      <w:r w:rsidRPr="0074663B">
        <w:rPr>
          <w:rFonts w:ascii="Theinhardt Light" w:hAnsi="Theinhardt Light" w:cs="Arial"/>
          <w:b/>
          <w:sz w:val="20"/>
          <w:szCs w:val="20"/>
          <w:u w:val="single"/>
        </w:rPr>
        <w:t>Program towarzyszący festiwalu</w:t>
      </w:r>
    </w:p>
    <w:p w14:paraId="4AD16BCB" w14:textId="77777777" w:rsidR="00CD40EC" w:rsidRPr="0074663B" w:rsidRDefault="00CD40EC" w:rsidP="00CD40EC">
      <w:pPr>
        <w:widowControl w:val="0"/>
        <w:autoSpaceDE w:val="0"/>
        <w:autoSpaceDN w:val="0"/>
        <w:adjustRightInd w:val="0"/>
        <w:rPr>
          <w:rFonts w:ascii="Theinhardt Light" w:hAnsi="Theinhardt Light" w:cs="Arial"/>
          <w:b/>
          <w:sz w:val="20"/>
          <w:szCs w:val="20"/>
        </w:rPr>
      </w:pPr>
      <w:r w:rsidRPr="0074663B">
        <w:rPr>
          <w:rFonts w:ascii="Theinhardt Light" w:hAnsi="Theinhardt Light" w:cs="Arial"/>
          <w:sz w:val="20"/>
          <w:szCs w:val="20"/>
        </w:rPr>
        <w:t>Kurator: Artur Jerzy Filip</w:t>
      </w:r>
    </w:p>
    <w:p w14:paraId="5F2138BD" w14:textId="77777777" w:rsidR="00CD40EC" w:rsidRPr="0074663B" w:rsidRDefault="00CD40EC" w:rsidP="00CD40EC">
      <w:pPr>
        <w:widowControl w:val="0"/>
        <w:autoSpaceDE w:val="0"/>
        <w:autoSpaceDN w:val="0"/>
        <w:adjustRightInd w:val="0"/>
        <w:rPr>
          <w:rFonts w:ascii="Theinhardt Light" w:hAnsi="Theinhardt Light" w:cs="Arial"/>
          <w:sz w:val="20"/>
          <w:szCs w:val="20"/>
        </w:rPr>
      </w:pPr>
      <w:r w:rsidRPr="0074663B">
        <w:rPr>
          <w:rFonts w:ascii="Theinhardt Light" w:hAnsi="Theinhardt Light" w:cs="Arial"/>
          <w:sz w:val="20"/>
          <w:szCs w:val="20"/>
        </w:rPr>
        <w:t xml:space="preserve">Produkcja: Agnieszka Najder, Aleksandra </w:t>
      </w:r>
      <w:proofErr w:type="spellStart"/>
      <w:r w:rsidRPr="0074663B">
        <w:rPr>
          <w:rFonts w:ascii="Theinhardt Light" w:hAnsi="Theinhardt Light" w:cs="Arial"/>
          <w:sz w:val="20"/>
          <w:szCs w:val="20"/>
        </w:rPr>
        <w:t>Nasiorowska</w:t>
      </w:r>
      <w:proofErr w:type="spellEnd"/>
      <w:r w:rsidRPr="0074663B">
        <w:rPr>
          <w:rFonts w:ascii="Theinhardt Light" w:hAnsi="Theinhardt Light" w:cs="Arial"/>
          <w:sz w:val="20"/>
          <w:szCs w:val="20"/>
        </w:rPr>
        <w:t xml:space="preserve">, Katarzyna </w:t>
      </w:r>
      <w:proofErr w:type="spellStart"/>
      <w:r w:rsidRPr="0074663B">
        <w:rPr>
          <w:rFonts w:ascii="Theinhardt Light" w:hAnsi="Theinhardt Light" w:cs="Arial"/>
          <w:sz w:val="20"/>
          <w:szCs w:val="20"/>
        </w:rPr>
        <w:t>Koślacz</w:t>
      </w:r>
      <w:proofErr w:type="spellEnd"/>
      <w:r w:rsidRPr="0074663B">
        <w:rPr>
          <w:rFonts w:ascii="Theinhardt Light" w:hAnsi="Theinhardt Light" w:cs="Arial"/>
          <w:sz w:val="20"/>
          <w:szCs w:val="20"/>
        </w:rPr>
        <w:t>, Katarzyna Grinberg</w:t>
      </w:r>
    </w:p>
    <w:p w14:paraId="188A9D61" w14:textId="77777777" w:rsidR="00CD40EC" w:rsidRPr="0074663B" w:rsidRDefault="00CD40EC" w:rsidP="00CD40EC">
      <w:pPr>
        <w:widowControl w:val="0"/>
        <w:autoSpaceDE w:val="0"/>
        <w:autoSpaceDN w:val="0"/>
        <w:adjustRightInd w:val="0"/>
        <w:rPr>
          <w:rFonts w:ascii="Theinhardt Light" w:hAnsi="Theinhardt Light" w:cs="Arial"/>
          <w:b/>
          <w:bCs/>
          <w:sz w:val="20"/>
          <w:szCs w:val="20"/>
        </w:rPr>
      </w:pPr>
    </w:p>
    <w:p w14:paraId="18C4493D" w14:textId="77777777" w:rsidR="00CD40EC" w:rsidRPr="0074663B" w:rsidRDefault="00CD40EC" w:rsidP="00CD40EC">
      <w:pPr>
        <w:widowControl w:val="0"/>
        <w:autoSpaceDE w:val="0"/>
        <w:rPr>
          <w:rFonts w:ascii="Theinhardt Light" w:hAnsi="Theinhardt Light" w:cs="--unknown-1--"/>
          <w:sz w:val="20"/>
          <w:szCs w:val="20"/>
          <w:u w:val="single"/>
        </w:rPr>
      </w:pPr>
      <w:r w:rsidRPr="0074663B">
        <w:rPr>
          <w:rFonts w:ascii="Theinhardt Light" w:hAnsi="Theinhardt Light" w:cs="Arial"/>
          <w:b/>
          <w:bCs/>
          <w:sz w:val="20"/>
          <w:szCs w:val="20"/>
          <w:u w:val="single"/>
        </w:rPr>
        <w:t>Identyfikacja festiwalu</w:t>
      </w:r>
    </w:p>
    <w:p w14:paraId="3D3A6913" w14:textId="77777777" w:rsidR="00CD40EC" w:rsidRPr="0074663B" w:rsidRDefault="00CD40EC" w:rsidP="00CD40EC">
      <w:pPr>
        <w:rPr>
          <w:rFonts w:ascii="Theinhardt Light" w:hAnsi="Theinhardt Light" w:cs="Arial"/>
          <w:sz w:val="20"/>
          <w:szCs w:val="20"/>
        </w:rPr>
      </w:pPr>
      <w:r w:rsidRPr="0074663B">
        <w:rPr>
          <w:rFonts w:ascii="Theinhardt Light" w:hAnsi="Theinhardt Light" w:cs="Arial"/>
          <w:sz w:val="20"/>
          <w:szCs w:val="20"/>
        </w:rPr>
        <w:t xml:space="preserve">Piotr </w:t>
      </w:r>
      <w:proofErr w:type="spellStart"/>
      <w:r w:rsidRPr="0074663B">
        <w:rPr>
          <w:rFonts w:ascii="Theinhardt Light" w:hAnsi="Theinhardt Light" w:cs="Arial"/>
          <w:sz w:val="20"/>
          <w:szCs w:val="20"/>
        </w:rPr>
        <w:t>Chuchla</w:t>
      </w:r>
      <w:proofErr w:type="spellEnd"/>
      <w:r w:rsidRPr="0074663B">
        <w:rPr>
          <w:rFonts w:ascii="Theinhardt Light" w:hAnsi="Theinhardt Light" w:cs="Arial"/>
          <w:sz w:val="20"/>
          <w:szCs w:val="20"/>
        </w:rPr>
        <w:t xml:space="preserve">, </w:t>
      </w:r>
      <w:proofErr w:type="spellStart"/>
      <w:r w:rsidRPr="0074663B">
        <w:rPr>
          <w:rFonts w:ascii="Theinhardt Light" w:hAnsi="Theinhardt Light" w:cs="Arial"/>
          <w:sz w:val="20"/>
          <w:szCs w:val="20"/>
        </w:rPr>
        <w:t>Ludovic</w:t>
      </w:r>
      <w:proofErr w:type="spellEnd"/>
      <w:r w:rsidRPr="0074663B">
        <w:rPr>
          <w:rFonts w:ascii="Theinhardt Light" w:hAnsi="Theinhardt Light" w:cs="Arial"/>
          <w:sz w:val="20"/>
          <w:szCs w:val="20"/>
        </w:rPr>
        <w:t xml:space="preserve"> </w:t>
      </w:r>
      <w:proofErr w:type="spellStart"/>
      <w:r w:rsidRPr="0074663B">
        <w:rPr>
          <w:rFonts w:ascii="Theinhardt Light" w:hAnsi="Theinhardt Light" w:cs="Arial"/>
          <w:sz w:val="20"/>
          <w:szCs w:val="20"/>
        </w:rPr>
        <w:t>Balland</w:t>
      </w:r>
      <w:proofErr w:type="spellEnd"/>
      <w:r w:rsidRPr="0074663B">
        <w:rPr>
          <w:rFonts w:ascii="Theinhardt Light" w:hAnsi="Theinhardt Light" w:cs="Arial"/>
          <w:sz w:val="20"/>
          <w:szCs w:val="20"/>
        </w:rPr>
        <w:t xml:space="preserve"> </w:t>
      </w:r>
      <w:proofErr w:type="spellStart"/>
      <w:r w:rsidRPr="0074663B">
        <w:rPr>
          <w:rFonts w:ascii="Theinhardt Light" w:hAnsi="Theinhardt Light" w:cs="Arial"/>
          <w:sz w:val="20"/>
          <w:szCs w:val="20"/>
        </w:rPr>
        <w:t>Typography</w:t>
      </w:r>
      <w:proofErr w:type="spellEnd"/>
      <w:r w:rsidRPr="0074663B">
        <w:rPr>
          <w:rFonts w:ascii="Theinhardt Light" w:hAnsi="Theinhardt Light" w:cs="Arial"/>
          <w:sz w:val="20"/>
          <w:szCs w:val="20"/>
        </w:rPr>
        <w:t xml:space="preserve"> </w:t>
      </w:r>
      <w:proofErr w:type="spellStart"/>
      <w:r w:rsidRPr="0074663B">
        <w:rPr>
          <w:rFonts w:ascii="Theinhardt Light" w:hAnsi="Theinhardt Light" w:cs="Arial"/>
          <w:sz w:val="20"/>
          <w:szCs w:val="20"/>
        </w:rPr>
        <w:t>Cabinet</w:t>
      </w:r>
      <w:proofErr w:type="spellEnd"/>
    </w:p>
    <w:p w14:paraId="04DDD56C" w14:textId="77777777" w:rsidR="00CD40EC" w:rsidRPr="0074663B" w:rsidRDefault="00CD40EC" w:rsidP="00CD40EC">
      <w:pPr>
        <w:widowControl w:val="0"/>
        <w:autoSpaceDE w:val="0"/>
        <w:autoSpaceDN w:val="0"/>
        <w:adjustRightInd w:val="0"/>
        <w:rPr>
          <w:rFonts w:ascii="Theinhardt Light" w:hAnsi="Theinhardt Light" w:cs="Arial"/>
          <w:b/>
          <w:bCs/>
          <w:sz w:val="20"/>
          <w:szCs w:val="20"/>
        </w:rPr>
      </w:pPr>
    </w:p>
    <w:p w14:paraId="4D5149B4" w14:textId="77777777" w:rsidR="00CD40EC" w:rsidRPr="0074663B" w:rsidRDefault="00CD40EC" w:rsidP="00CD40EC">
      <w:pPr>
        <w:widowControl w:val="0"/>
        <w:autoSpaceDE w:val="0"/>
        <w:rPr>
          <w:rFonts w:ascii="Theinhardt Light" w:hAnsi="Theinhardt Light" w:cs="--unknown-1--"/>
          <w:sz w:val="20"/>
          <w:szCs w:val="20"/>
          <w:u w:val="single"/>
        </w:rPr>
      </w:pPr>
      <w:r w:rsidRPr="0074663B">
        <w:rPr>
          <w:rFonts w:ascii="Theinhardt Light" w:hAnsi="Theinhardt Light" w:cs="Arial"/>
          <w:b/>
          <w:bCs/>
          <w:sz w:val="20"/>
          <w:szCs w:val="20"/>
          <w:u w:val="single"/>
        </w:rPr>
        <w:t>Promocja i komunikacja</w:t>
      </w:r>
    </w:p>
    <w:p w14:paraId="42856471" w14:textId="77777777" w:rsidR="00CD40EC" w:rsidRPr="0074663B" w:rsidRDefault="00CD40EC" w:rsidP="00CD40EC">
      <w:pPr>
        <w:widowControl w:val="0"/>
        <w:autoSpaceDE w:val="0"/>
        <w:autoSpaceDN w:val="0"/>
        <w:adjustRightInd w:val="0"/>
        <w:rPr>
          <w:rFonts w:ascii="Theinhardt Light" w:hAnsi="Theinhardt Light" w:cs="Arial"/>
          <w:color w:val="000000"/>
          <w:sz w:val="20"/>
          <w:szCs w:val="20"/>
        </w:rPr>
      </w:pPr>
      <w:r w:rsidRPr="0074663B">
        <w:rPr>
          <w:rFonts w:ascii="Theinhardt Light" w:hAnsi="Theinhardt Light" w:cs="Arial"/>
          <w:sz w:val="20"/>
          <w:szCs w:val="20"/>
        </w:rPr>
        <w:t xml:space="preserve">Muzeum Sztuki Nowoczesnej w Warszawie: Iga </w:t>
      </w:r>
      <w:proofErr w:type="spellStart"/>
      <w:r w:rsidRPr="0074663B">
        <w:rPr>
          <w:rFonts w:ascii="Theinhardt Light" w:hAnsi="Theinhardt Light" w:cs="Arial"/>
          <w:sz w:val="20"/>
          <w:szCs w:val="20"/>
        </w:rPr>
        <w:t>Winczakiewicz</w:t>
      </w:r>
      <w:proofErr w:type="spellEnd"/>
      <w:r w:rsidRPr="0074663B">
        <w:rPr>
          <w:rFonts w:ascii="Theinhardt Light" w:hAnsi="Theinhardt Light" w:cs="Arial"/>
          <w:sz w:val="20"/>
          <w:szCs w:val="20"/>
        </w:rPr>
        <w:t xml:space="preserve">, Artur Jerzy Filip, Anna </w:t>
      </w:r>
      <w:proofErr w:type="spellStart"/>
      <w:r w:rsidRPr="0074663B">
        <w:rPr>
          <w:rFonts w:ascii="Theinhardt Light" w:hAnsi="Theinhardt Light" w:cs="Arial"/>
          <w:sz w:val="20"/>
          <w:szCs w:val="20"/>
        </w:rPr>
        <w:t>Tryc-Bromley</w:t>
      </w:r>
      <w:proofErr w:type="spellEnd"/>
      <w:r w:rsidRPr="0074663B">
        <w:rPr>
          <w:rFonts w:ascii="Theinhardt Light" w:hAnsi="Theinhardt Light" w:cs="Arial"/>
          <w:sz w:val="20"/>
          <w:szCs w:val="20"/>
        </w:rPr>
        <w:t xml:space="preserve">, </w:t>
      </w:r>
      <w:proofErr w:type="spellStart"/>
      <w:r w:rsidRPr="0074663B">
        <w:rPr>
          <w:rFonts w:ascii="Theinhardt Light" w:hAnsi="Theinhardt Light" w:cs="Arial"/>
          <w:color w:val="000000"/>
          <w:sz w:val="20"/>
          <w:szCs w:val="20"/>
        </w:rPr>
        <w:t>Kacha</w:t>
      </w:r>
      <w:proofErr w:type="spellEnd"/>
      <w:r w:rsidRPr="0074663B">
        <w:rPr>
          <w:rFonts w:ascii="Theinhardt Light" w:hAnsi="Theinhardt Light" w:cs="Arial"/>
          <w:color w:val="000000"/>
          <w:sz w:val="20"/>
          <w:szCs w:val="20"/>
        </w:rPr>
        <w:t xml:space="preserve"> Szaniawska, Daniel Woźniak, Bartosz Stawiarski </w:t>
      </w:r>
    </w:p>
    <w:p w14:paraId="126B2C07" w14:textId="77777777" w:rsidR="00CD40EC" w:rsidRPr="0074663B" w:rsidRDefault="00CD40EC" w:rsidP="00CD40EC">
      <w:pPr>
        <w:pStyle w:val="NormalnyWeb"/>
        <w:spacing w:before="0" w:beforeAutospacing="0" w:after="0" w:afterAutospacing="0"/>
        <w:rPr>
          <w:rFonts w:ascii="Theinhardt Light" w:hAnsi="Theinhardt Light" w:cs="Arial"/>
          <w:sz w:val="20"/>
          <w:szCs w:val="20"/>
        </w:rPr>
      </w:pPr>
      <w:r w:rsidRPr="0074663B">
        <w:rPr>
          <w:rFonts w:ascii="Theinhardt Light" w:hAnsi="Theinhardt Light" w:cs="Arial"/>
          <w:sz w:val="20"/>
          <w:szCs w:val="20"/>
        </w:rPr>
        <w:t xml:space="preserve">Muzeum Warszawy: Dagmara Mazurek, Katarzyna </w:t>
      </w:r>
      <w:proofErr w:type="spellStart"/>
      <w:r w:rsidRPr="0074663B">
        <w:rPr>
          <w:rFonts w:ascii="Theinhardt Light" w:hAnsi="Theinhardt Light" w:cs="Arial"/>
          <w:sz w:val="20"/>
          <w:szCs w:val="20"/>
        </w:rPr>
        <w:t>Szacińska</w:t>
      </w:r>
      <w:proofErr w:type="spellEnd"/>
      <w:r w:rsidRPr="0074663B">
        <w:rPr>
          <w:rFonts w:ascii="Theinhardt Light" w:hAnsi="Theinhardt Light" w:cs="Arial"/>
          <w:sz w:val="20"/>
          <w:szCs w:val="20"/>
        </w:rPr>
        <w:t>-Szymeczko</w:t>
      </w:r>
    </w:p>
    <w:p w14:paraId="3484CE61" w14:textId="77777777" w:rsidR="00CD40EC" w:rsidRPr="0074663B" w:rsidRDefault="00CD40EC" w:rsidP="00CD40EC">
      <w:pPr>
        <w:pStyle w:val="NormalnyWeb"/>
        <w:spacing w:before="0" w:beforeAutospacing="0" w:after="0" w:afterAutospacing="0"/>
        <w:rPr>
          <w:rFonts w:ascii="Theinhardt Light" w:hAnsi="Theinhardt Light" w:cs="Arial"/>
          <w:color w:val="000000"/>
          <w:sz w:val="20"/>
          <w:szCs w:val="20"/>
        </w:rPr>
      </w:pPr>
      <w:r w:rsidRPr="0074663B">
        <w:rPr>
          <w:rFonts w:ascii="Theinhardt Light" w:hAnsi="Theinhardt Light" w:cs="Arial"/>
          <w:sz w:val="20"/>
          <w:szCs w:val="20"/>
        </w:rPr>
        <w:t>TR Warszawa: Kaja Stępkowska</w:t>
      </w:r>
    </w:p>
    <w:p w14:paraId="65EE1DCD" w14:textId="77777777" w:rsidR="00CD40EC" w:rsidRPr="0074663B" w:rsidRDefault="00CD40EC" w:rsidP="00CD40EC">
      <w:pPr>
        <w:widowControl w:val="0"/>
        <w:autoSpaceDE w:val="0"/>
        <w:autoSpaceDN w:val="0"/>
        <w:adjustRightInd w:val="0"/>
        <w:rPr>
          <w:rFonts w:ascii="Theinhardt Light" w:hAnsi="Theinhardt Light" w:cs="Arial"/>
          <w:b/>
          <w:bCs/>
          <w:sz w:val="20"/>
          <w:szCs w:val="20"/>
        </w:rPr>
      </w:pPr>
    </w:p>
    <w:p w14:paraId="7AFA3502" w14:textId="77777777" w:rsidR="00CD40EC" w:rsidRPr="0074663B" w:rsidRDefault="00CD40EC" w:rsidP="00CD40EC">
      <w:pPr>
        <w:widowControl w:val="0"/>
        <w:autoSpaceDE w:val="0"/>
        <w:rPr>
          <w:rFonts w:ascii="Theinhardt Light" w:hAnsi="Theinhardt Light" w:cs="--unknown-1--"/>
          <w:sz w:val="20"/>
          <w:szCs w:val="20"/>
          <w:u w:val="single"/>
        </w:rPr>
      </w:pPr>
      <w:r w:rsidRPr="0074663B">
        <w:rPr>
          <w:rFonts w:ascii="Theinhardt Light" w:hAnsi="Theinhardt Light" w:cs="Arial"/>
          <w:b/>
          <w:bCs/>
          <w:sz w:val="20"/>
          <w:szCs w:val="20"/>
          <w:u w:val="single"/>
        </w:rPr>
        <w:t>Program edukacyjny</w:t>
      </w:r>
    </w:p>
    <w:p w14:paraId="6BD09160" w14:textId="77777777" w:rsidR="00CD40EC" w:rsidRPr="0074663B" w:rsidRDefault="00CD40EC" w:rsidP="00CD40EC">
      <w:pPr>
        <w:widowControl w:val="0"/>
        <w:autoSpaceDE w:val="0"/>
        <w:autoSpaceDN w:val="0"/>
        <w:adjustRightInd w:val="0"/>
        <w:rPr>
          <w:rFonts w:ascii="Theinhardt Light" w:hAnsi="Theinhardt Light" w:cs="Arial"/>
          <w:sz w:val="20"/>
          <w:szCs w:val="20"/>
        </w:rPr>
      </w:pPr>
      <w:r w:rsidRPr="0074663B">
        <w:rPr>
          <w:rFonts w:ascii="Theinhardt Light" w:hAnsi="Theinhardt Light" w:cs="Arial"/>
          <w:sz w:val="20"/>
          <w:szCs w:val="20"/>
        </w:rPr>
        <w:t>Muzeum Sztuki Nowoczesnej w Warszawie: Marta Skowrońska-Markiewicz</w:t>
      </w:r>
    </w:p>
    <w:p w14:paraId="3B65EF42" w14:textId="77777777" w:rsidR="00CD40EC" w:rsidRPr="0074663B" w:rsidRDefault="00CD40EC" w:rsidP="00CD40EC">
      <w:pPr>
        <w:widowControl w:val="0"/>
        <w:autoSpaceDE w:val="0"/>
        <w:autoSpaceDN w:val="0"/>
        <w:adjustRightInd w:val="0"/>
        <w:rPr>
          <w:rFonts w:ascii="Theinhardt Light" w:hAnsi="Theinhardt Light" w:cs="Arial"/>
          <w:sz w:val="20"/>
          <w:szCs w:val="20"/>
        </w:rPr>
      </w:pPr>
      <w:r w:rsidRPr="0074663B">
        <w:rPr>
          <w:rFonts w:ascii="Theinhardt Light" w:hAnsi="Theinhardt Light" w:cs="Arial"/>
          <w:sz w:val="20"/>
          <w:szCs w:val="20"/>
        </w:rPr>
        <w:t>Muzeum Warszawy: Radosław Adamski, Teresa Łempicka, Anna Kwiatkowska</w:t>
      </w:r>
    </w:p>
    <w:p w14:paraId="509899A8" w14:textId="77777777" w:rsidR="00CD40EC" w:rsidRPr="0074663B" w:rsidRDefault="00CD40EC" w:rsidP="00CD40EC">
      <w:pPr>
        <w:widowControl w:val="0"/>
        <w:autoSpaceDE w:val="0"/>
        <w:autoSpaceDN w:val="0"/>
        <w:adjustRightInd w:val="0"/>
        <w:rPr>
          <w:rFonts w:ascii="Theinhardt Light" w:hAnsi="Theinhardt Light" w:cs="Arial"/>
          <w:sz w:val="20"/>
          <w:szCs w:val="20"/>
        </w:rPr>
      </w:pPr>
      <w:r w:rsidRPr="0074663B">
        <w:rPr>
          <w:rFonts w:ascii="Theinhardt Light" w:hAnsi="Theinhardt Light" w:cs="Arial"/>
          <w:sz w:val="20"/>
          <w:szCs w:val="20"/>
        </w:rPr>
        <w:t xml:space="preserve">TR Warszawa: Anna </w:t>
      </w:r>
      <w:proofErr w:type="spellStart"/>
      <w:r w:rsidRPr="0074663B">
        <w:rPr>
          <w:rFonts w:ascii="Theinhardt Light" w:hAnsi="Theinhardt Light" w:cs="Arial"/>
          <w:sz w:val="20"/>
          <w:szCs w:val="20"/>
        </w:rPr>
        <w:t>Rochowska</w:t>
      </w:r>
      <w:proofErr w:type="spellEnd"/>
      <w:r w:rsidRPr="0074663B">
        <w:rPr>
          <w:rFonts w:ascii="Theinhardt Light" w:hAnsi="Theinhardt Light" w:cs="Arial"/>
          <w:sz w:val="20"/>
          <w:szCs w:val="20"/>
        </w:rPr>
        <w:t xml:space="preserve">, Anna </w:t>
      </w:r>
      <w:proofErr w:type="spellStart"/>
      <w:r w:rsidRPr="0074663B">
        <w:rPr>
          <w:rFonts w:ascii="Theinhardt Light" w:hAnsi="Theinhardt Light" w:cs="Arial"/>
          <w:sz w:val="20"/>
          <w:szCs w:val="20"/>
        </w:rPr>
        <w:t>Kurelska</w:t>
      </w:r>
      <w:proofErr w:type="spellEnd"/>
    </w:p>
    <w:p w14:paraId="094BA457" w14:textId="77777777" w:rsidR="00CD40EC" w:rsidRPr="0074663B" w:rsidRDefault="00CD40EC" w:rsidP="00CD40EC">
      <w:pPr>
        <w:widowControl w:val="0"/>
        <w:autoSpaceDE w:val="0"/>
        <w:autoSpaceDN w:val="0"/>
        <w:adjustRightInd w:val="0"/>
        <w:rPr>
          <w:rFonts w:ascii="Theinhardt Light" w:hAnsi="Theinhardt Light" w:cs="Arial"/>
          <w:sz w:val="20"/>
          <w:szCs w:val="20"/>
        </w:rPr>
      </w:pPr>
    </w:p>
    <w:p w14:paraId="35EC5D12" w14:textId="77777777" w:rsidR="00CD40EC" w:rsidRPr="0074663B" w:rsidRDefault="00CD40EC" w:rsidP="00CD40EC">
      <w:pPr>
        <w:widowControl w:val="0"/>
        <w:autoSpaceDE w:val="0"/>
        <w:rPr>
          <w:rFonts w:ascii="Theinhardt Light" w:hAnsi="Theinhardt Light" w:cs="--unknown-1--"/>
          <w:sz w:val="20"/>
          <w:szCs w:val="20"/>
          <w:u w:val="single"/>
        </w:rPr>
      </w:pPr>
      <w:r w:rsidRPr="0074663B">
        <w:rPr>
          <w:rFonts w:ascii="Theinhardt Light" w:hAnsi="Theinhardt Light" w:cs="Arial"/>
          <w:b/>
          <w:sz w:val="20"/>
          <w:szCs w:val="20"/>
          <w:u w:val="single"/>
        </w:rPr>
        <w:t>Wirtualna Strefa Ekonomiczna</w:t>
      </w:r>
    </w:p>
    <w:p w14:paraId="47BB4F9C" w14:textId="77777777" w:rsidR="00CD40EC" w:rsidRPr="0074663B" w:rsidRDefault="00CD40EC" w:rsidP="00CD40EC">
      <w:pPr>
        <w:rPr>
          <w:rFonts w:ascii="Theinhardt Light" w:hAnsi="Theinhardt Light" w:cs="Arial"/>
          <w:sz w:val="20"/>
          <w:szCs w:val="20"/>
        </w:rPr>
      </w:pPr>
      <w:r w:rsidRPr="0074663B">
        <w:rPr>
          <w:rFonts w:ascii="Theinhardt Light" w:hAnsi="Theinhardt Light" w:cs="Arial"/>
          <w:sz w:val="20"/>
          <w:szCs w:val="20"/>
        </w:rPr>
        <w:t xml:space="preserve">Autorzy: Maciej </w:t>
      </w:r>
      <w:proofErr w:type="spellStart"/>
      <w:r w:rsidRPr="0074663B">
        <w:rPr>
          <w:rFonts w:ascii="Theinhardt Light" w:hAnsi="Theinhardt Light" w:cs="Arial"/>
          <w:sz w:val="20"/>
          <w:szCs w:val="20"/>
        </w:rPr>
        <w:t>Czeredys</w:t>
      </w:r>
      <w:proofErr w:type="spellEnd"/>
      <w:r w:rsidRPr="0074663B">
        <w:rPr>
          <w:rFonts w:ascii="Theinhardt Light" w:hAnsi="Theinhardt Light" w:cs="Arial"/>
          <w:sz w:val="20"/>
          <w:szCs w:val="20"/>
        </w:rPr>
        <w:t xml:space="preserve">, Natalia </w:t>
      </w:r>
      <w:proofErr w:type="spellStart"/>
      <w:r w:rsidRPr="0074663B">
        <w:rPr>
          <w:rFonts w:ascii="Theinhardt Light" w:hAnsi="Theinhardt Light" w:cs="Arial"/>
          <w:sz w:val="20"/>
          <w:szCs w:val="20"/>
        </w:rPr>
        <w:t>Romik</w:t>
      </w:r>
      <w:proofErr w:type="spellEnd"/>
      <w:r w:rsidRPr="0074663B">
        <w:rPr>
          <w:rFonts w:ascii="Theinhardt Light" w:hAnsi="Theinhardt Light" w:cs="Arial"/>
          <w:sz w:val="20"/>
          <w:szCs w:val="20"/>
        </w:rPr>
        <w:t>, Kuba Szreder</w:t>
      </w:r>
    </w:p>
    <w:p w14:paraId="77E9E5DD" w14:textId="77777777" w:rsidR="00CD40EC" w:rsidRPr="0074663B" w:rsidRDefault="00CD40EC" w:rsidP="00CD40EC">
      <w:pPr>
        <w:rPr>
          <w:rFonts w:ascii="Theinhardt Light" w:hAnsi="Theinhardt Light" w:cs="Arial"/>
          <w:sz w:val="20"/>
          <w:szCs w:val="20"/>
        </w:rPr>
      </w:pPr>
      <w:r w:rsidRPr="0074663B">
        <w:rPr>
          <w:rFonts w:ascii="Theinhardt Light" w:hAnsi="Theinhardt Light" w:cs="Arial"/>
          <w:sz w:val="20"/>
          <w:szCs w:val="20"/>
        </w:rPr>
        <w:t>Produkcja: Agnieszka Szreder, Rafał Żwirek</w:t>
      </w:r>
    </w:p>
    <w:p w14:paraId="63245973" w14:textId="77777777" w:rsidR="00CD40EC" w:rsidRPr="0074663B" w:rsidRDefault="00CD40EC" w:rsidP="00CD40EC">
      <w:pPr>
        <w:rPr>
          <w:rFonts w:ascii="Theinhardt Light" w:hAnsi="Theinhardt Light" w:cs="Arial"/>
          <w:sz w:val="20"/>
          <w:szCs w:val="20"/>
        </w:rPr>
      </w:pPr>
    </w:p>
    <w:p w14:paraId="04888EE3" w14:textId="77777777" w:rsidR="00CD40EC" w:rsidRPr="0074663B" w:rsidRDefault="00CD40EC" w:rsidP="00CD40EC">
      <w:pPr>
        <w:widowControl w:val="0"/>
        <w:autoSpaceDE w:val="0"/>
        <w:autoSpaceDN w:val="0"/>
        <w:adjustRightInd w:val="0"/>
        <w:rPr>
          <w:rFonts w:ascii="Theinhardt Light" w:hAnsi="Theinhardt Light" w:cs="Arial"/>
          <w:b/>
          <w:bCs/>
          <w:i/>
          <w:sz w:val="20"/>
          <w:szCs w:val="20"/>
          <w:u w:val="single"/>
        </w:rPr>
      </w:pPr>
      <w:r w:rsidRPr="0074663B">
        <w:rPr>
          <w:rFonts w:ascii="Theinhardt Light" w:hAnsi="Theinhardt Light" w:cs="Arial"/>
          <w:b/>
          <w:i/>
          <w:sz w:val="20"/>
          <w:szCs w:val="20"/>
          <w:u w:val="single"/>
        </w:rPr>
        <w:t xml:space="preserve">Piłkarze – </w:t>
      </w:r>
      <w:r w:rsidRPr="0074663B">
        <w:rPr>
          <w:rFonts w:ascii="Theinhardt Light" w:hAnsi="Theinhardt Light" w:cs="Arial"/>
          <w:b/>
          <w:sz w:val="20"/>
          <w:szCs w:val="20"/>
          <w:u w:val="single"/>
        </w:rPr>
        <w:t>spektakl TR Warszawa</w:t>
      </w:r>
    </w:p>
    <w:p w14:paraId="05DE427B" w14:textId="77777777" w:rsidR="00CD40EC" w:rsidRPr="0074663B" w:rsidRDefault="00CD40EC" w:rsidP="00CD40EC">
      <w:pPr>
        <w:outlineLvl w:val="2"/>
        <w:rPr>
          <w:rFonts w:ascii="Theinhardt Light" w:eastAsia="Times New Roman" w:hAnsi="Theinhardt Light"/>
          <w:color w:val="000000"/>
          <w:sz w:val="20"/>
          <w:szCs w:val="20"/>
        </w:rPr>
      </w:pPr>
      <w:r w:rsidRPr="0074663B">
        <w:rPr>
          <w:rFonts w:ascii="Theinhardt Light" w:eastAsia="Times New Roman" w:hAnsi="Theinhardt Light" w:cs="Arial"/>
          <w:color w:val="000000"/>
          <w:sz w:val="20"/>
          <w:szCs w:val="20"/>
        </w:rPr>
        <w:t xml:space="preserve">Reżyseria: Małgorzata </w:t>
      </w:r>
      <w:proofErr w:type="spellStart"/>
      <w:r w:rsidRPr="0074663B">
        <w:rPr>
          <w:rFonts w:ascii="Theinhardt Light" w:eastAsia="Times New Roman" w:hAnsi="Theinhardt Light" w:cs="Arial"/>
          <w:color w:val="000000"/>
          <w:sz w:val="20"/>
          <w:szCs w:val="20"/>
        </w:rPr>
        <w:t>Wdowik</w:t>
      </w:r>
      <w:proofErr w:type="spellEnd"/>
      <w:r w:rsidRPr="0074663B">
        <w:rPr>
          <w:rFonts w:ascii="Theinhardt Light" w:eastAsia="Times New Roman" w:hAnsi="Theinhardt Light"/>
          <w:color w:val="000000"/>
          <w:sz w:val="20"/>
          <w:szCs w:val="20"/>
        </w:rPr>
        <w:t xml:space="preserve">, </w:t>
      </w:r>
      <w:r w:rsidRPr="0074663B">
        <w:rPr>
          <w:rFonts w:ascii="Theinhardt Light" w:eastAsia="Times New Roman" w:hAnsi="Theinhardt Light" w:cs="Arial"/>
          <w:color w:val="000000"/>
          <w:sz w:val="20"/>
          <w:szCs w:val="20"/>
        </w:rPr>
        <w:t xml:space="preserve">Tekst: Krzysztof </w:t>
      </w:r>
      <w:proofErr w:type="spellStart"/>
      <w:r w:rsidRPr="0074663B">
        <w:rPr>
          <w:rFonts w:ascii="Theinhardt Light" w:eastAsia="Times New Roman" w:hAnsi="Theinhardt Light" w:cs="Arial"/>
          <w:color w:val="000000"/>
          <w:sz w:val="20"/>
          <w:szCs w:val="20"/>
        </w:rPr>
        <w:t>Szekalski</w:t>
      </w:r>
      <w:proofErr w:type="spellEnd"/>
      <w:r w:rsidRPr="0074663B">
        <w:rPr>
          <w:rFonts w:ascii="Theinhardt Light" w:eastAsia="Times New Roman" w:hAnsi="Theinhardt Light"/>
          <w:color w:val="000000"/>
          <w:sz w:val="20"/>
          <w:szCs w:val="20"/>
        </w:rPr>
        <w:t xml:space="preserve">, </w:t>
      </w:r>
      <w:r w:rsidRPr="0074663B">
        <w:rPr>
          <w:rFonts w:ascii="Theinhardt Light" w:eastAsia="Times New Roman" w:hAnsi="Theinhardt Light" w:cs="Arial"/>
          <w:color w:val="000000"/>
          <w:sz w:val="20"/>
          <w:szCs w:val="20"/>
        </w:rPr>
        <w:t>Choreografia: Marta Ziółek</w:t>
      </w:r>
      <w:r w:rsidRPr="0074663B">
        <w:rPr>
          <w:rFonts w:ascii="Theinhardt Light" w:eastAsia="Times New Roman" w:hAnsi="Theinhardt Light"/>
          <w:color w:val="000000"/>
          <w:sz w:val="20"/>
          <w:szCs w:val="20"/>
        </w:rPr>
        <w:t xml:space="preserve">, </w:t>
      </w:r>
      <w:r w:rsidRPr="0074663B">
        <w:rPr>
          <w:rFonts w:ascii="Theinhardt Light" w:eastAsia="Times New Roman" w:hAnsi="Theinhardt Light" w:cs="Arial"/>
          <w:color w:val="000000"/>
          <w:sz w:val="20"/>
          <w:szCs w:val="20"/>
        </w:rPr>
        <w:t>Reżyseria świateł, scenografia, kostiumy: </w:t>
      </w:r>
      <w:proofErr w:type="spellStart"/>
      <w:r w:rsidRPr="0074663B">
        <w:rPr>
          <w:rFonts w:ascii="Theinhardt Light" w:eastAsia="Times New Roman" w:hAnsi="Theinhardt Light" w:cs="Arial"/>
          <w:color w:val="000000"/>
          <w:sz w:val="20"/>
          <w:szCs w:val="20"/>
        </w:rPr>
        <w:t>Aleksandr</w:t>
      </w:r>
      <w:proofErr w:type="spellEnd"/>
      <w:r w:rsidRPr="0074663B">
        <w:rPr>
          <w:rFonts w:ascii="Theinhardt Light" w:eastAsia="Times New Roman" w:hAnsi="Theinhardt Light" w:cs="Arial"/>
          <w:color w:val="000000"/>
          <w:sz w:val="20"/>
          <w:szCs w:val="20"/>
        </w:rPr>
        <w:t xml:space="preserve"> </w:t>
      </w:r>
      <w:proofErr w:type="spellStart"/>
      <w:r w:rsidRPr="0074663B">
        <w:rPr>
          <w:rFonts w:ascii="Theinhardt Light" w:eastAsia="Times New Roman" w:hAnsi="Theinhardt Light" w:cs="Arial"/>
          <w:color w:val="000000"/>
          <w:sz w:val="20"/>
          <w:szCs w:val="20"/>
        </w:rPr>
        <w:t>Prowaliński</w:t>
      </w:r>
      <w:proofErr w:type="spellEnd"/>
      <w:r w:rsidRPr="0074663B">
        <w:rPr>
          <w:rFonts w:ascii="Theinhardt Light" w:eastAsia="Times New Roman" w:hAnsi="Theinhardt Light"/>
          <w:color w:val="000000"/>
          <w:sz w:val="20"/>
          <w:szCs w:val="20"/>
        </w:rPr>
        <w:t xml:space="preserve">, </w:t>
      </w:r>
      <w:r w:rsidRPr="0074663B">
        <w:rPr>
          <w:rFonts w:ascii="Theinhardt Light" w:eastAsia="Times New Roman" w:hAnsi="Theinhardt Light" w:cs="Arial"/>
          <w:color w:val="000000"/>
          <w:sz w:val="20"/>
          <w:szCs w:val="20"/>
        </w:rPr>
        <w:t>Współpraca dramaturgiczna: Joanna Ostrowska</w:t>
      </w:r>
      <w:r w:rsidRPr="0074663B">
        <w:rPr>
          <w:rFonts w:ascii="Theinhardt Light" w:eastAsia="Times New Roman" w:hAnsi="Theinhardt Light"/>
          <w:color w:val="000000"/>
          <w:sz w:val="20"/>
          <w:szCs w:val="20"/>
        </w:rPr>
        <w:t xml:space="preserve">, </w:t>
      </w:r>
      <w:r w:rsidRPr="0074663B">
        <w:rPr>
          <w:rFonts w:ascii="Theinhardt Light" w:eastAsia="Times New Roman" w:hAnsi="Theinhardt Light" w:cs="Arial"/>
          <w:color w:val="000000"/>
          <w:sz w:val="20"/>
          <w:szCs w:val="20"/>
        </w:rPr>
        <w:t>Asystent reżyserki: Wiktor Bagiński</w:t>
      </w:r>
      <w:r w:rsidRPr="0074663B">
        <w:rPr>
          <w:rFonts w:ascii="Theinhardt Light" w:eastAsia="Times New Roman" w:hAnsi="Theinhardt Light"/>
          <w:color w:val="000000"/>
          <w:sz w:val="20"/>
          <w:szCs w:val="20"/>
        </w:rPr>
        <w:t xml:space="preserve">, </w:t>
      </w:r>
      <w:r w:rsidRPr="0074663B">
        <w:rPr>
          <w:rFonts w:ascii="Theinhardt Light" w:eastAsia="Times New Roman" w:hAnsi="Theinhardt Light" w:cs="Arial"/>
          <w:color w:val="000000"/>
          <w:sz w:val="20"/>
          <w:szCs w:val="20"/>
        </w:rPr>
        <w:t>Obsada: Wiktor Bagiński</w:t>
      </w:r>
      <w:r w:rsidRPr="0074663B">
        <w:rPr>
          <w:rFonts w:ascii="Theinhardt Light" w:eastAsia="Times New Roman" w:hAnsi="Theinhardt Light"/>
          <w:color w:val="000000"/>
          <w:sz w:val="20"/>
          <w:szCs w:val="20"/>
        </w:rPr>
        <w:t>, </w:t>
      </w:r>
      <w:r w:rsidRPr="0074663B">
        <w:rPr>
          <w:rFonts w:ascii="Theinhardt Light" w:eastAsia="Times New Roman" w:hAnsi="Theinhardt Light" w:cs="Arial"/>
          <w:color w:val="000000"/>
          <w:sz w:val="20"/>
          <w:szCs w:val="20"/>
        </w:rPr>
        <w:t>Dobromir Dymecki</w:t>
      </w:r>
      <w:r w:rsidRPr="0074663B">
        <w:rPr>
          <w:rFonts w:ascii="Theinhardt Light" w:eastAsia="Times New Roman" w:hAnsi="Theinhardt Light"/>
          <w:color w:val="000000"/>
          <w:sz w:val="20"/>
          <w:szCs w:val="20"/>
        </w:rPr>
        <w:t>, </w:t>
      </w:r>
      <w:r w:rsidRPr="0074663B">
        <w:rPr>
          <w:rFonts w:ascii="Theinhardt Light" w:eastAsia="Times New Roman" w:hAnsi="Theinhardt Light" w:cs="Arial"/>
          <w:color w:val="000000"/>
          <w:sz w:val="20"/>
          <w:szCs w:val="20"/>
        </w:rPr>
        <w:t xml:space="preserve">Kacper </w:t>
      </w:r>
      <w:proofErr w:type="spellStart"/>
      <w:r w:rsidRPr="0074663B">
        <w:rPr>
          <w:rFonts w:ascii="Theinhardt Light" w:eastAsia="Times New Roman" w:hAnsi="Theinhardt Light" w:cs="Arial"/>
          <w:color w:val="000000"/>
          <w:sz w:val="20"/>
          <w:szCs w:val="20"/>
        </w:rPr>
        <w:t>Wdowik</w:t>
      </w:r>
      <w:proofErr w:type="spellEnd"/>
      <w:r w:rsidRPr="0074663B">
        <w:rPr>
          <w:rFonts w:ascii="Theinhardt Light" w:eastAsia="Times New Roman" w:hAnsi="Theinhardt Light"/>
          <w:color w:val="000000"/>
          <w:sz w:val="20"/>
          <w:szCs w:val="20"/>
        </w:rPr>
        <w:t xml:space="preserve">, </w:t>
      </w:r>
      <w:r w:rsidRPr="0074663B">
        <w:rPr>
          <w:rFonts w:ascii="Theinhardt Light" w:hAnsi="Theinhardt Light" w:cs="Arial"/>
          <w:color w:val="000000"/>
          <w:sz w:val="20"/>
          <w:szCs w:val="20"/>
        </w:rPr>
        <w:t xml:space="preserve">Produkcja: Katarzyna </w:t>
      </w:r>
      <w:proofErr w:type="spellStart"/>
      <w:r w:rsidRPr="0074663B">
        <w:rPr>
          <w:rFonts w:ascii="Theinhardt Light" w:hAnsi="Theinhardt Light" w:cs="Arial"/>
          <w:color w:val="000000"/>
          <w:sz w:val="20"/>
          <w:szCs w:val="20"/>
        </w:rPr>
        <w:t>Białach</w:t>
      </w:r>
      <w:proofErr w:type="spellEnd"/>
    </w:p>
    <w:p w14:paraId="3AA91C03" w14:textId="77777777" w:rsidR="00CD40EC" w:rsidRPr="0074663B" w:rsidRDefault="00CD40EC" w:rsidP="00CD40EC">
      <w:pPr>
        <w:rPr>
          <w:rFonts w:ascii="Theinhardt Light" w:hAnsi="Theinhardt Light" w:cs="Arial"/>
          <w:sz w:val="20"/>
          <w:szCs w:val="20"/>
        </w:rPr>
      </w:pPr>
    </w:p>
    <w:p w14:paraId="04A462D4" w14:textId="77777777" w:rsidR="00CD40EC" w:rsidRPr="0074663B" w:rsidRDefault="00CD40EC" w:rsidP="00CD40EC">
      <w:pPr>
        <w:rPr>
          <w:rFonts w:ascii="Theinhardt Light" w:hAnsi="Theinhardt Light" w:cs="Arial"/>
          <w:b/>
          <w:color w:val="AEAAAA"/>
          <w:sz w:val="20"/>
          <w:szCs w:val="20"/>
          <w:u w:val="single"/>
        </w:rPr>
      </w:pPr>
      <w:r w:rsidRPr="0074663B">
        <w:rPr>
          <w:rFonts w:ascii="Theinhardt Light" w:hAnsi="Theinhardt Light" w:cs="Arial"/>
          <w:b/>
          <w:sz w:val="20"/>
          <w:szCs w:val="20"/>
          <w:u w:val="single"/>
        </w:rPr>
        <w:t>Wykonawca Stanowiska Plac Centralny</w:t>
      </w:r>
    </w:p>
    <w:p w14:paraId="31701A49" w14:textId="77777777" w:rsidR="00CD40EC" w:rsidRPr="0074663B" w:rsidRDefault="00CD40EC" w:rsidP="00CD40EC">
      <w:pPr>
        <w:rPr>
          <w:rFonts w:ascii="Theinhardt Light" w:hAnsi="Theinhardt Light" w:cs="Arial"/>
          <w:sz w:val="20"/>
          <w:szCs w:val="20"/>
        </w:rPr>
      </w:pPr>
      <w:r w:rsidRPr="0074663B">
        <w:rPr>
          <w:rFonts w:ascii="Theinhardt Light" w:hAnsi="Theinhardt Light" w:cs="Arial"/>
          <w:sz w:val="20"/>
          <w:szCs w:val="20"/>
        </w:rPr>
        <w:t>„JA-HO” ROBIMY TO… NAJLEPIEJ</w:t>
      </w:r>
    </w:p>
    <w:p w14:paraId="34AD2FFF" w14:textId="77777777" w:rsidR="00CD40EC" w:rsidRPr="0074663B" w:rsidRDefault="00CD40EC" w:rsidP="00CD40EC">
      <w:pPr>
        <w:rPr>
          <w:rFonts w:ascii="Theinhardt Light" w:hAnsi="Theinhardt Light" w:cs="Arial"/>
          <w:sz w:val="20"/>
          <w:szCs w:val="20"/>
        </w:rPr>
      </w:pPr>
    </w:p>
    <w:p w14:paraId="73171C6E" w14:textId="77777777" w:rsidR="00CD40EC" w:rsidRPr="0074663B" w:rsidRDefault="00CD40EC" w:rsidP="00CD40EC">
      <w:pPr>
        <w:rPr>
          <w:rFonts w:ascii="Theinhardt Light" w:hAnsi="Theinhardt Light" w:cs="--unknown-1--"/>
          <w:color w:val="AEAAAA"/>
          <w:sz w:val="20"/>
          <w:szCs w:val="20"/>
          <w:u w:val="single"/>
          <w:lang w:val="en-US"/>
        </w:rPr>
      </w:pPr>
      <w:proofErr w:type="spellStart"/>
      <w:r w:rsidRPr="0074663B">
        <w:rPr>
          <w:rFonts w:ascii="Theinhardt Light" w:hAnsi="Theinhardt Light" w:cs="Arial"/>
          <w:b/>
          <w:sz w:val="20"/>
          <w:szCs w:val="20"/>
          <w:u w:val="single"/>
          <w:lang w:val="en-US"/>
        </w:rPr>
        <w:t>Wykonawca</w:t>
      </w:r>
      <w:proofErr w:type="spellEnd"/>
      <w:r w:rsidRPr="0074663B">
        <w:rPr>
          <w:rFonts w:ascii="Theinhardt Light" w:hAnsi="Theinhardt Light" w:cs="Arial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74663B">
        <w:rPr>
          <w:rFonts w:ascii="Theinhardt Light" w:hAnsi="Theinhardt Light" w:cs="Arial"/>
          <w:b/>
          <w:sz w:val="20"/>
          <w:szCs w:val="20"/>
          <w:u w:val="single"/>
          <w:lang w:val="en-US"/>
        </w:rPr>
        <w:t>Plac</w:t>
      </w:r>
      <w:proofErr w:type="spellEnd"/>
      <w:r w:rsidRPr="0074663B">
        <w:rPr>
          <w:rFonts w:ascii="Theinhardt Light" w:hAnsi="Theinhardt Light" w:cs="Arial"/>
          <w:b/>
          <w:sz w:val="20"/>
          <w:szCs w:val="20"/>
          <w:u w:val="single"/>
          <w:lang w:val="en-US"/>
        </w:rPr>
        <w:t xml:space="preserve"> 1:1</w:t>
      </w:r>
    </w:p>
    <w:p w14:paraId="58AA9D26" w14:textId="77777777" w:rsidR="00CD40EC" w:rsidRPr="0074663B" w:rsidRDefault="00CD40EC" w:rsidP="00CD40EC">
      <w:pPr>
        <w:rPr>
          <w:rFonts w:ascii="Theinhardt Light" w:hAnsi="Theinhardt Light" w:cs="Arial"/>
          <w:sz w:val="20"/>
          <w:szCs w:val="20"/>
          <w:lang w:val="en-US"/>
        </w:rPr>
      </w:pPr>
      <w:proofErr w:type="gramStart"/>
      <w:r w:rsidRPr="0074663B">
        <w:rPr>
          <w:rFonts w:ascii="Theinhardt Light" w:hAnsi="Theinhardt Light" w:cs="Arial"/>
          <w:sz w:val="20"/>
          <w:szCs w:val="20"/>
          <w:lang w:val="en-US"/>
        </w:rPr>
        <w:t xml:space="preserve">ENKO Sp. z </w:t>
      </w:r>
      <w:proofErr w:type="spellStart"/>
      <w:r w:rsidRPr="0074663B">
        <w:rPr>
          <w:rFonts w:ascii="Theinhardt Light" w:hAnsi="Theinhardt Light" w:cs="Arial"/>
          <w:sz w:val="20"/>
          <w:szCs w:val="20"/>
          <w:lang w:val="en-US"/>
        </w:rPr>
        <w:t>o.o</w:t>
      </w:r>
      <w:proofErr w:type="spellEnd"/>
      <w:r w:rsidRPr="0074663B">
        <w:rPr>
          <w:rFonts w:ascii="Theinhardt Light" w:hAnsi="Theinhardt Light" w:cs="Arial"/>
          <w:sz w:val="20"/>
          <w:szCs w:val="20"/>
          <w:lang w:val="en-US"/>
        </w:rPr>
        <w:t>.</w:t>
      </w:r>
      <w:proofErr w:type="gramEnd"/>
    </w:p>
    <w:p w14:paraId="245B97F1" w14:textId="77777777" w:rsidR="00CD40EC" w:rsidRPr="0074663B" w:rsidRDefault="00CD40EC" w:rsidP="00CD40EC">
      <w:pPr>
        <w:rPr>
          <w:rFonts w:ascii="Theinhardt Light" w:hAnsi="Theinhardt Light" w:cs="Arial"/>
          <w:sz w:val="20"/>
          <w:szCs w:val="20"/>
          <w:lang w:val="en-US"/>
        </w:rPr>
      </w:pPr>
    </w:p>
    <w:p w14:paraId="68E0C9EC" w14:textId="77777777" w:rsidR="00CD40EC" w:rsidRPr="0074663B" w:rsidRDefault="00CD40EC" w:rsidP="00CD40EC">
      <w:pPr>
        <w:rPr>
          <w:rFonts w:ascii="Theinhardt Light" w:hAnsi="Theinhardt Light" w:cs="--unknown-1--"/>
          <w:sz w:val="20"/>
          <w:szCs w:val="20"/>
          <w:u w:val="single"/>
          <w:lang w:val="en-US"/>
        </w:rPr>
      </w:pPr>
      <w:proofErr w:type="spellStart"/>
      <w:r w:rsidRPr="0074663B">
        <w:rPr>
          <w:rFonts w:ascii="Theinhardt Light" w:hAnsi="Theinhardt Light" w:cs="Arial"/>
          <w:b/>
          <w:sz w:val="20"/>
          <w:szCs w:val="20"/>
          <w:u w:val="single"/>
          <w:lang w:val="en-US"/>
        </w:rPr>
        <w:t>Wykonawca</w:t>
      </w:r>
      <w:proofErr w:type="spellEnd"/>
      <w:r w:rsidRPr="0074663B">
        <w:rPr>
          <w:rFonts w:ascii="Theinhardt Light" w:hAnsi="Theinhardt Light" w:cs="Arial"/>
          <w:b/>
          <w:sz w:val="20"/>
          <w:szCs w:val="20"/>
          <w:u w:val="single"/>
          <w:lang w:val="en-US"/>
        </w:rPr>
        <w:t xml:space="preserve"> Place w </w:t>
      </w:r>
      <w:proofErr w:type="spellStart"/>
      <w:r w:rsidRPr="0074663B">
        <w:rPr>
          <w:rFonts w:ascii="Theinhardt Light" w:hAnsi="Theinhardt Light" w:cs="Arial"/>
          <w:b/>
          <w:sz w:val="20"/>
          <w:szCs w:val="20"/>
          <w:u w:val="single"/>
          <w:lang w:val="en-US"/>
        </w:rPr>
        <w:t>Placu</w:t>
      </w:r>
      <w:proofErr w:type="spellEnd"/>
    </w:p>
    <w:p w14:paraId="12AF469E" w14:textId="77777777" w:rsidR="00CD40EC" w:rsidRPr="0074663B" w:rsidRDefault="00CD40EC" w:rsidP="00CD40EC">
      <w:pPr>
        <w:rPr>
          <w:rFonts w:ascii="Theinhardt Light" w:hAnsi="Theinhardt Light" w:cs="Arial"/>
          <w:sz w:val="20"/>
          <w:szCs w:val="20"/>
        </w:rPr>
      </w:pPr>
      <w:proofErr w:type="spellStart"/>
      <w:r w:rsidRPr="0074663B">
        <w:rPr>
          <w:rFonts w:ascii="Theinhardt Light" w:hAnsi="Theinhardt Light" w:cs="Arial"/>
          <w:sz w:val="20"/>
          <w:szCs w:val="20"/>
        </w:rPr>
        <w:t>Good</w:t>
      </w:r>
      <w:proofErr w:type="spellEnd"/>
      <w:r w:rsidRPr="0074663B">
        <w:rPr>
          <w:rFonts w:ascii="Theinhardt Light" w:hAnsi="Theinhardt Light" w:cs="Arial"/>
          <w:sz w:val="20"/>
          <w:szCs w:val="20"/>
        </w:rPr>
        <w:t xml:space="preserve"> </w:t>
      </w:r>
      <w:proofErr w:type="spellStart"/>
      <w:r w:rsidRPr="0074663B">
        <w:rPr>
          <w:rFonts w:ascii="Theinhardt Light" w:hAnsi="Theinhardt Light" w:cs="Arial"/>
          <w:sz w:val="20"/>
          <w:szCs w:val="20"/>
        </w:rPr>
        <w:t>Looking</w:t>
      </w:r>
      <w:proofErr w:type="spellEnd"/>
      <w:r w:rsidRPr="0074663B">
        <w:rPr>
          <w:rFonts w:ascii="Theinhardt Light" w:hAnsi="Theinhardt Light" w:cs="Arial"/>
          <w:sz w:val="20"/>
          <w:szCs w:val="20"/>
        </w:rPr>
        <w:t xml:space="preserve"> Studio</w:t>
      </w:r>
    </w:p>
    <w:p w14:paraId="6934D3BE" w14:textId="77777777" w:rsidR="00CD40EC" w:rsidRPr="0074663B" w:rsidRDefault="00CD40EC" w:rsidP="00CD40EC">
      <w:pPr>
        <w:rPr>
          <w:rFonts w:ascii="Theinhardt Light" w:hAnsi="Theinhardt Light" w:cs="Arial"/>
          <w:sz w:val="20"/>
          <w:szCs w:val="20"/>
        </w:rPr>
      </w:pPr>
    </w:p>
    <w:p w14:paraId="2AAC10A4" w14:textId="77777777" w:rsidR="00CD40EC" w:rsidRPr="0074663B" w:rsidRDefault="00CD40EC" w:rsidP="00CD40EC">
      <w:pPr>
        <w:autoSpaceDE w:val="0"/>
        <w:autoSpaceDN w:val="0"/>
        <w:adjustRightInd w:val="0"/>
        <w:rPr>
          <w:rFonts w:ascii="Theinhardt Light" w:hAnsi="Theinhardt Light" w:cs="Arial"/>
          <w:b/>
          <w:sz w:val="20"/>
          <w:szCs w:val="20"/>
          <w:u w:val="single"/>
        </w:rPr>
      </w:pPr>
      <w:r w:rsidRPr="0074663B">
        <w:rPr>
          <w:rFonts w:ascii="Theinhardt Light" w:hAnsi="Theinhardt Light" w:cs="Arial"/>
          <w:b/>
          <w:sz w:val="20"/>
          <w:szCs w:val="20"/>
          <w:u w:val="single"/>
        </w:rPr>
        <w:t>Podziękowania:</w:t>
      </w:r>
    </w:p>
    <w:p w14:paraId="26073DA5" w14:textId="77777777" w:rsidR="00CD40EC" w:rsidRPr="00971315" w:rsidRDefault="00CD40EC" w:rsidP="00CD40EC">
      <w:pPr>
        <w:rPr>
          <w:rFonts w:ascii="Theinhardt Light" w:hAnsi="Theinhardt Light" w:cs="Arial"/>
          <w:sz w:val="20"/>
          <w:szCs w:val="20"/>
        </w:rPr>
      </w:pPr>
      <w:r w:rsidRPr="00971315">
        <w:rPr>
          <w:rFonts w:ascii="Theinhardt Light" w:hAnsi="Theinhardt Light" w:cs="Arial"/>
          <w:sz w:val="20"/>
          <w:szCs w:val="20"/>
        </w:rPr>
        <w:t xml:space="preserve">Zuzanna Bobrowicz, Anita Derlatka, Ewelina Dudziak, Joanna Filipczak-Zaród, Marlena </w:t>
      </w:r>
      <w:proofErr w:type="spellStart"/>
      <w:r w:rsidRPr="00971315">
        <w:rPr>
          <w:rFonts w:ascii="Theinhardt Light" w:hAnsi="Theinhardt Light" w:cs="Arial"/>
          <w:sz w:val="20"/>
          <w:szCs w:val="20"/>
        </w:rPr>
        <w:t>Happach</w:t>
      </w:r>
      <w:proofErr w:type="spellEnd"/>
      <w:r w:rsidRPr="00971315">
        <w:rPr>
          <w:rFonts w:ascii="Theinhardt Light" w:hAnsi="Theinhardt Light" w:cs="Arial"/>
          <w:sz w:val="20"/>
          <w:szCs w:val="20"/>
        </w:rPr>
        <w:t xml:space="preserve">, Kamila Hołubowicz, Agnieszka Jarzyńska, Elżbieta Jóźwik, Barbara Kłosińska, Monika Komorowska, Agata </w:t>
      </w:r>
      <w:proofErr w:type="spellStart"/>
      <w:r w:rsidRPr="00971315">
        <w:rPr>
          <w:rFonts w:ascii="Theinhardt Light" w:hAnsi="Theinhardt Light" w:cs="Arial"/>
          <w:sz w:val="20"/>
          <w:szCs w:val="20"/>
        </w:rPr>
        <w:t>Kolwas</w:t>
      </w:r>
      <w:proofErr w:type="spellEnd"/>
      <w:r w:rsidRPr="00971315">
        <w:rPr>
          <w:rFonts w:ascii="Theinhardt Light" w:hAnsi="Theinhardt Light" w:cs="Arial"/>
          <w:sz w:val="20"/>
          <w:szCs w:val="20"/>
        </w:rPr>
        <w:t xml:space="preserve">, Jerzy </w:t>
      </w:r>
      <w:proofErr w:type="spellStart"/>
      <w:r w:rsidRPr="00971315">
        <w:rPr>
          <w:rFonts w:ascii="Theinhardt Light" w:hAnsi="Theinhardt Light" w:cs="Arial"/>
          <w:sz w:val="20"/>
          <w:szCs w:val="20"/>
        </w:rPr>
        <w:t>Kopytowski</w:t>
      </w:r>
      <w:proofErr w:type="spellEnd"/>
      <w:r w:rsidRPr="00971315">
        <w:rPr>
          <w:rFonts w:ascii="Theinhardt Light" w:hAnsi="Theinhardt Light" w:cs="Arial"/>
          <w:sz w:val="20"/>
          <w:szCs w:val="20"/>
        </w:rPr>
        <w:t xml:space="preserve">,  Grzegorz Lewandowski, Agnieszka Łabuszewska Aldona Machnowska, Arleta Mądra, Jan Miecznikowski, Roman Osadnik, Roman Pawłowski Mariusz </w:t>
      </w:r>
      <w:proofErr w:type="spellStart"/>
      <w:r w:rsidRPr="00971315">
        <w:rPr>
          <w:rFonts w:ascii="Theinhardt Light" w:hAnsi="Theinhardt Light" w:cs="Arial"/>
          <w:sz w:val="20"/>
          <w:szCs w:val="20"/>
        </w:rPr>
        <w:t>Sejdak</w:t>
      </w:r>
      <w:proofErr w:type="spellEnd"/>
      <w:r w:rsidRPr="00971315">
        <w:rPr>
          <w:rFonts w:ascii="Theinhardt Light" w:hAnsi="Theinhardt Light" w:cs="Arial"/>
          <w:sz w:val="20"/>
          <w:szCs w:val="20"/>
        </w:rPr>
        <w:t xml:space="preserve">, Tadeusz </w:t>
      </w:r>
      <w:proofErr w:type="spellStart"/>
      <w:r w:rsidRPr="00971315">
        <w:rPr>
          <w:rFonts w:ascii="Theinhardt Light" w:hAnsi="Theinhardt Light" w:cs="Arial"/>
          <w:sz w:val="20"/>
          <w:szCs w:val="20"/>
        </w:rPr>
        <w:t>Słobodzianek</w:t>
      </w:r>
      <w:proofErr w:type="spellEnd"/>
      <w:r w:rsidRPr="00971315">
        <w:rPr>
          <w:rFonts w:ascii="Theinhardt Light" w:hAnsi="Theinhardt Light" w:cs="Arial"/>
          <w:sz w:val="20"/>
          <w:szCs w:val="20"/>
        </w:rPr>
        <w:t>,</w:t>
      </w:r>
      <w:r w:rsidRPr="00971315">
        <w:rPr>
          <w:rFonts w:ascii="Theinhardt Light" w:eastAsia="Warsaw-Standard" w:hAnsi="Theinhardt Light" w:cs="Arial"/>
          <w:sz w:val="20"/>
          <w:szCs w:val="20"/>
        </w:rPr>
        <w:t xml:space="preserve"> Łukasz </w:t>
      </w:r>
      <w:proofErr w:type="spellStart"/>
      <w:r w:rsidRPr="00971315">
        <w:rPr>
          <w:rFonts w:ascii="Theinhardt Light" w:eastAsia="Warsaw-Standard" w:hAnsi="Theinhardt Light" w:cs="Arial"/>
          <w:sz w:val="20"/>
          <w:szCs w:val="20"/>
        </w:rPr>
        <w:t>Stępnik</w:t>
      </w:r>
      <w:proofErr w:type="spellEnd"/>
      <w:r w:rsidRPr="00971315">
        <w:rPr>
          <w:rFonts w:ascii="Theinhardt Light" w:eastAsia="Warsaw-Standard" w:hAnsi="Theinhardt Light" w:cs="Arial"/>
          <w:sz w:val="20"/>
          <w:szCs w:val="20"/>
        </w:rPr>
        <w:t xml:space="preserve">, </w:t>
      </w:r>
      <w:r w:rsidRPr="00971315">
        <w:rPr>
          <w:rFonts w:ascii="Theinhardt Light" w:hAnsi="Theinhardt Light" w:cs="Arial"/>
          <w:sz w:val="20"/>
          <w:szCs w:val="20"/>
        </w:rPr>
        <w:t xml:space="preserve">Żaneta Urbaniak, Małgorzata Wiśniewska-Janus, </w:t>
      </w:r>
      <w:r w:rsidRPr="00971315">
        <w:rPr>
          <w:rFonts w:ascii="Theinhardt Light" w:eastAsia="Times New Roman" w:hAnsi="Theinhardt Light" w:cs="Arial"/>
          <w:sz w:val="20"/>
          <w:szCs w:val="20"/>
          <w:shd w:val="clear" w:color="auto" w:fill="FFFFFF"/>
        </w:rPr>
        <w:t xml:space="preserve">Konrad Wojewódzki, Patrycja Wojtas, </w:t>
      </w:r>
      <w:r w:rsidRPr="00971315">
        <w:rPr>
          <w:rFonts w:ascii="Theinhardt Light" w:hAnsi="Theinhardt Light" w:cs="Arial"/>
          <w:sz w:val="20"/>
          <w:szCs w:val="20"/>
        </w:rPr>
        <w:t xml:space="preserve">Magdalena Zoń. </w:t>
      </w:r>
    </w:p>
    <w:p w14:paraId="7ED4A327" w14:textId="77777777" w:rsidR="00CD40EC" w:rsidRDefault="00CD40EC" w:rsidP="00CD40EC">
      <w:pPr>
        <w:widowControl w:val="0"/>
        <w:autoSpaceDE w:val="0"/>
        <w:autoSpaceDN w:val="0"/>
        <w:adjustRightInd w:val="0"/>
        <w:rPr>
          <w:rFonts w:ascii="Theinhardt Light" w:hAnsi="Theinhardt Light" w:cs="Arial"/>
          <w:b/>
          <w:sz w:val="20"/>
          <w:szCs w:val="20"/>
          <w:u w:val="single"/>
        </w:rPr>
      </w:pPr>
    </w:p>
    <w:p w14:paraId="3E84028F" w14:textId="77777777" w:rsidR="00CD40EC" w:rsidRPr="0074663B" w:rsidRDefault="00CD40EC" w:rsidP="00CD40EC">
      <w:pPr>
        <w:widowControl w:val="0"/>
        <w:autoSpaceDE w:val="0"/>
        <w:autoSpaceDN w:val="0"/>
        <w:adjustRightInd w:val="0"/>
        <w:rPr>
          <w:rFonts w:ascii="Theinhardt Light" w:hAnsi="Theinhardt Light" w:cs="Arial"/>
          <w:sz w:val="20"/>
          <w:szCs w:val="20"/>
          <w:u w:val="single"/>
        </w:rPr>
      </w:pPr>
      <w:r w:rsidRPr="0074663B">
        <w:rPr>
          <w:rFonts w:ascii="Theinhardt Light" w:hAnsi="Theinhardt Light" w:cs="Arial"/>
          <w:b/>
          <w:sz w:val="20"/>
          <w:szCs w:val="20"/>
          <w:u w:val="single"/>
        </w:rPr>
        <w:t>Organizatorzy</w:t>
      </w:r>
      <w:r>
        <w:rPr>
          <w:rFonts w:ascii="Theinhardt Light" w:hAnsi="Theinhardt Light" w:cs="Arial"/>
          <w:b/>
          <w:sz w:val="20"/>
          <w:szCs w:val="20"/>
          <w:u w:val="single"/>
        </w:rPr>
        <w:t xml:space="preserve"> festiwalu i wystawy</w:t>
      </w:r>
    </w:p>
    <w:p w14:paraId="6962F74C" w14:textId="77777777" w:rsidR="00CD40EC" w:rsidRPr="0074663B" w:rsidRDefault="00CD40EC" w:rsidP="00CD40EC">
      <w:pPr>
        <w:widowControl w:val="0"/>
        <w:autoSpaceDE w:val="0"/>
        <w:autoSpaceDN w:val="0"/>
        <w:adjustRightInd w:val="0"/>
        <w:rPr>
          <w:rFonts w:ascii="Theinhardt Light" w:hAnsi="Theinhardt Light" w:cs="Arial"/>
          <w:sz w:val="20"/>
          <w:szCs w:val="20"/>
        </w:rPr>
      </w:pPr>
    </w:p>
    <w:p w14:paraId="14B6062A" w14:textId="77777777" w:rsidR="00CD40EC" w:rsidRDefault="00CD40EC" w:rsidP="00CD40EC">
      <w:pPr>
        <w:widowControl w:val="0"/>
        <w:autoSpaceDE w:val="0"/>
        <w:autoSpaceDN w:val="0"/>
        <w:adjustRightInd w:val="0"/>
        <w:rPr>
          <w:rFonts w:ascii="Theinhardt Light" w:hAnsi="Theinhardt Light" w:cs="Arial"/>
          <w:sz w:val="20"/>
          <w:szCs w:val="20"/>
        </w:rPr>
      </w:pPr>
      <w:r w:rsidRPr="0074663B">
        <w:rPr>
          <w:rFonts w:ascii="Theinhardt Light" w:hAnsi="Theinhardt Light" w:cs="Arial"/>
          <w:noProof/>
          <w:sz w:val="20"/>
          <w:szCs w:val="20"/>
          <w:lang w:val="en-US" w:eastAsia="pl-PL"/>
        </w:rPr>
        <w:drawing>
          <wp:inline distT="0" distB="0" distL="0" distR="0" wp14:anchorId="0275C49E" wp14:editId="7B049732">
            <wp:extent cx="2638425" cy="11334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72DC9" w14:textId="77777777" w:rsidR="00CD40EC" w:rsidRDefault="00CD40EC" w:rsidP="00CD40EC">
      <w:pPr>
        <w:widowControl w:val="0"/>
        <w:autoSpaceDE w:val="0"/>
        <w:autoSpaceDN w:val="0"/>
        <w:adjustRightInd w:val="0"/>
        <w:rPr>
          <w:rFonts w:ascii="Theinhardt Light" w:hAnsi="Theinhardt Light" w:cs="Arial"/>
          <w:sz w:val="20"/>
          <w:szCs w:val="20"/>
        </w:rPr>
      </w:pPr>
    </w:p>
    <w:p w14:paraId="62443828" w14:textId="77777777" w:rsidR="00CD40EC" w:rsidRPr="0074663B" w:rsidRDefault="00CD40EC" w:rsidP="00CD40EC">
      <w:pPr>
        <w:widowControl w:val="0"/>
        <w:autoSpaceDE w:val="0"/>
        <w:autoSpaceDN w:val="0"/>
        <w:adjustRightInd w:val="0"/>
        <w:rPr>
          <w:rFonts w:ascii="Theinhardt Light" w:hAnsi="Theinhardt Light" w:cs="Arial"/>
          <w:sz w:val="20"/>
          <w:szCs w:val="20"/>
        </w:rPr>
      </w:pPr>
    </w:p>
    <w:p w14:paraId="6E2B42F3" w14:textId="77777777" w:rsidR="00CD40EC" w:rsidRPr="0074663B" w:rsidRDefault="00CD40EC" w:rsidP="00CD40EC">
      <w:pPr>
        <w:pStyle w:val="Nagwek4"/>
        <w:shd w:val="clear" w:color="auto" w:fill="FFFFFF"/>
        <w:spacing w:before="0" w:after="0"/>
        <w:textAlignment w:val="baseline"/>
        <w:rPr>
          <w:rFonts w:ascii="Theinhardt Light" w:hAnsi="Theinhardt Light" w:cs="Arial"/>
          <w:color w:val="000000"/>
          <w:sz w:val="20"/>
          <w:szCs w:val="20"/>
          <w:u w:val="single"/>
        </w:rPr>
      </w:pPr>
      <w:r w:rsidRPr="0074663B">
        <w:rPr>
          <w:rFonts w:ascii="Theinhardt Light" w:hAnsi="Theinhardt Light" w:cs="Arial"/>
          <w:color w:val="000000"/>
          <w:sz w:val="20"/>
          <w:szCs w:val="20"/>
          <w:u w:val="single"/>
        </w:rPr>
        <w:t>Współpraca i finansow</w:t>
      </w:r>
      <w:r>
        <w:rPr>
          <w:rFonts w:ascii="Theinhardt Light" w:hAnsi="Theinhardt Light" w:cs="Arial"/>
          <w:color w:val="000000"/>
          <w:sz w:val="20"/>
          <w:szCs w:val="20"/>
          <w:u w:val="single"/>
        </w:rPr>
        <w:t>anie: miasto stołeczne Warszawa</w:t>
      </w:r>
    </w:p>
    <w:p w14:paraId="0CB45E1D" w14:textId="77777777" w:rsidR="00CD40EC" w:rsidRPr="0074663B" w:rsidRDefault="00CD40EC" w:rsidP="00CD40EC">
      <w:pPr>
        <w:rPr>
          <w:rFonts w:ascii="Theinhardt Light" w:hAnsi="Theinhardt Light"/>
          <w:sz w:val="20"/>
          <w:szCs w:val="20"/>
        </w:rPr>
      </w:pPr>
    </w:p>
    <w:p w14:paraId="7E8B3F7F" w14:textId="77777777" w:rsidR="00CD40EC" w:rsidRPr="0074663B" w:rsidRDefault="00CD40EC" w:rsidP="00CD40EC">
      <w:pPr>
        <w:rPr>
          <w:rFonts w:ascii="Theinhardt Light" w:hAnsi="Theinhardt Light"/>
          <w:sz w:val="20"/>
          <w:szCs w:val="20"/>
        </w:rPr>
      </w:pPr>
      <w:r w:rsidRPr="0074663B">
        <w:rPr>
          <w:rFonts w:ascii="Theinhardt Light" w:hAnsi="Theinhardt Light"/>
          <w:noProof/>
          <w:sz w:val="20"/>
          <w:szCs w:val="20"/>
          <w:lang w:val="en-US" w:eastAsia="pl-PL"/>
        </w:rPr>
        <w:drawing>
          <wp:inline distT="0" distB="0" distL="0" distR="0" wp14:anchorId="7A294309" wp14:editId="1BFDBA5D">
            <wp:extent cx="863193" cy="863193"/>
            <wp:effectExtent l="0" t="0" r="0" b="0"/>
            <wp:docPr id="6" name="Obraz 6" descr="C:\Users\i.winczakiewicz\Desktop\WWB 9\WWB9 LOGO\2. Współpraca i finansowanie\znak_czarny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.winczakiewicz\Desktop\WWB 9\WWB9 LOGO\2. Współpraca i finansowanie\znak_czarny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938" cy="88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FD77C" w14:textId="77777777" w:rsidR="00CD40EC" w:rsidRPr="0074663B" w:rsidRDefault="00CD40EC" w:rsidP="00CD40EC">
      <w:pPr>
        <w:pStyle w:val="Nagwek4"/>
        <w:shd w:val="clear" w:color="auto" w:fill="FFFFFF"/>
        <w:spacing w:before="0" w:after="0"/>
        <w:textAlignment w:val="baseline"/>
        <w:rPr>
          <w:rFonts w:ascii="Theinhardt Light" w:hAnsi="Theinhardt Light" w:cs="Arial"/>
          <w:color w:val="000000"/>
          <w:sz w:val="20"/>
          <w:szCs w:val="20"/>
          <w:u w:val="single"/>
        </w:rPr>
      </w:pPr>
      <w:r w:rsidRPr="0074663B">
        <w:rPr>
          <w:rFonts w:ascii="Theinhardt Light" w:hAnsi="Theinhardt Light" w:cs="Arial"/>
          <w:color w:val="000000"/>
          <w:sz w:val="20"/>
          <w:szCs w:val="20"/>
          <w:u w:val="single"/>
        </w:rPr>
        <w:t>Pa</w:t>
      </w:r>
      <w:r>
        <w:rPr>
          <w:rFonts w:ascii="Theinhardt Light" w:hAnsi="Theinhardt Light" w:cs="Arial"/>
          <w:color w:val="000000"/>
          <w:sz w:val="20"/>
          <w:szCs w:val="20"/>
          <w:u w:val="single"/>
        </w:rPr>
        <w:t>rtner, współorganizator wystawy</w:t>
      </w:r>
    </w:p>
    <w:p w14:paraId="5DCA7CB2" w14:textId="77777777" w:rsidR="00CD40EC" w:rsidRPr="0074663B" w:rsidRDefault="00CD40EC" w:rsidP="00CD40EC">
      <w:pPr>
        <w:rPr>
          <w:rFonts w:ascii="Theinhardt Light" w:hAnsi="Theinhardt Light"/>
          <w:sz w:val="20"/>
          <w:szCs w:val="20"/>
        </w:rPr>
      </w:pPr>
    </w:p>
    <w:p w14:paraId="3C1EB1E6" w14:textId="77777777" w:rsidR="00CD40EC" w:rsidRPr="0074663B" w:rsidRDefault="00CD40EC" w:rsidP="00CD40EC">
      <w:pPr>
        <w:rPr>
          <w:rFonts w:ascii="Theinhardt Light" w:hAnsi="Theinhardt Light"/>
          <w:sz w:val="20"/>
          <w:szCs w:val="20"/>
        </w:rPr>
      </w:pPr>
      <w:r w:rsidRPr="0074663B">
        <w:rPr>
          <w:rFonts w:ascii="Theinhardt Light" w:hAnsi="Theinhardt Light"/>
          <w:noProof/>
          <w:sz w:val="20"/>
          <w:szCs w:val="20"/>
          <w:lang w:val="en-US" w:eastAsia="pl-PL"/>
        </w:rPr>
        <w:drawing>
          <wp:inline distT="0" distB="0" distL="0" distR="0" wp14:anchorId="6FE352A1" wp14:editId="7EE5EA50">
            <wp:extent cx="1133475" cy="4476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B9A5A" w14:textId="77777777" w:rsidR="00CD40EC" w:rsidRPr="0074663B" w:rsidRDefault="00CD40EC" w:rsidP="00CD40EC">
      <w:pPr>
        <w:widowControl w:val="0"/>
        <w:autoSpaceDE w:val="0"/>
        <w:autoSpaceDN w:val="0"/>
        <w:adjustRightInd w:val="0"/>
        <w:rPr>
          <w:rFonts w:ascii="Theinhardt Light" w:hAnsi="Theinhardt Light" w:cs="Arial"/>
          <w:b/>
          <w:sz w:val="20"/>
          <w:szCs w:val="20"/>
          <w:u w:val="single"/>
        </w:rPr>
      </w:pPr>
      <w:r>
        <w:rPr>
          <w:rFonts w:ascii="Theinhardt Light" w:hAnsi="Theinhardt Light" w:cs="Arial"/>
          <w:b/>
          <w:sz w:val="20"/>
          <w:szCs w:val="20"/>
          <w:u w:val="single"/>
        </w:rPr>
        <w:t>Partnerzy</w:t>
      </w:r>
    </w:p>
    <w:p w14:paraId="6C7D2158" w14:textId="77777777" w:rsidR="00CD40EC" w:rsidRPr="004A0FD0" w:rsidRDefault="00CD40EC" w:rsidP="00CD40EC">
      <w:pPr>
        <w:jc w:val="both"/>
        <w:rPr>
          <w:rFonts w:ascii="Theinhardt Light" w:hAnsi="Theinhardt Light"/>
        </w:rPr>
      </w:pPr>
      <w:r>
        <w:rPr>
          <w:rFonts w:ascii="Theinhardt Light" w:hAnsi="Theinhardt Light"/>
          <w:noProof/>
          <w:lang w:val="en-US" w:eastAsia="pl-PL"/>
        </w:rPr>
        <w:drawing>
          <wp:inline distT="0" distB="0" distL="0" distR="0" wp14:anchorId="555AFAC5" wp14:editId="1E532D36">
            <wp:extent cx="6368203" cy="9334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864" cy="93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52515" w14:textId="77777777" w:rsidR="007A7372" w:rsidRDefault="007A7372">
      <w:bookmarkStart w:id="0" w:name="_GoBack"/>
      <w:bookmarkEnd w:id="0"/>
    </w:p>
    <w:sectPr w:rsidR="007A7372" w:rsidSect="00667B8B">
      <w:pgSz w:w="11900" w:h="16840"/>
      <w:pgMar w:top="993" w:right="1268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Theinhardt Light">
    <w:panose1 w:val="020B0303020202020204"/>
    <w:charset w:val="00"/>
    <w:family w:val="auto"/>
    <w:pitch w:val="variable"/>
    <w:sig w:usb0="A00000AF" w:usb1="5000206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--unknown-1--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arsaw-Standard">
    <w:charset w:val="00"/>
    <w:family w:val="auto"/>
    <w:pitch w:val="variable"/>
    <w:sig w:usb0="80000027" w:usb1="40000000" w:usb2="00000000" w:usb3="00000000" w:csb0="0000000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8B"/>
    <w:rsid w:val="00667B8B"/>
    <w:rsid w:val="007A7372"/>
    <w:rsid w:val="00CD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0F5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B8B"/>
    <w:rPr>
      <w:rFonts w:eastAsiaTheme="minorHAnsi"/>
      <w:lang w:val="pl-PL"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7B8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667B8B"/>
    <w:rPr>
      <w:rFonts w:ascii="Calibri" w:eastAsia="Times New Roman" w:hAnsi="Calibri" w:cs="Times New Roman"/>
      <w:b/>
      <w:bCs/>
      <w:sz w:val="28"/>
      <w:szCs w:val="28"/>
      <w:lang w:val="pl-PL"/>
    </w:rPr>
  </w:style>
  <w:style w:type="paragraph" w:styleId="NormalnyWeb">
    <w:name w:val="Normal (Web)"/>
    <w:basedOn w:val="Normalny"/>
    <w:uiPriority w:val="99"/>
    <w:unhideWhenUsed/>
    <w:rsid w:val="00667B8B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table" w:styleId="Siatkatabeli">
    <w:name w:val="Table Grid"/>
    <w:basedOn w:val="Standardowy"/>
    <w:uiPriority w:val="39"/>
    <w:rsid w:val="00667B8B"/>
    <w:rPr>
      <w:rFonts w:eastAsiaTheme="minorHAnsi"/>
      <w:lang w:val="pl-P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67B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B8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B8B"/>
    <w:rPr>
      <w:rFonts w:ascii="Lucida Grande CE" w:eastAsiaTheme="minorHAnsi" w:hAnsi="Lucida Grande CE"/>
      <w:sz w:val="18"/>
      <w:szCs w:val="18"/>
      <w:lang w:val="pl-P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B8B"/>
    <w:rPr>
      <w:rFonts w:eastAsiaTheme="minorHAnsi"/>
      <w:lang w:val="pl-PL"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7B8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667B8B"/>
    <w:rPr>
      <w:rFonts w:ascii="Calibri" w:eastAsia="Times New Roman" w:hAnsi="Calibri" w:cs="Times New Roman"/>
      <w:b/>
      <w:bCs/>
      <w:sz w:val="28"/>
      <w:szCs w:val="28"/>
      <w:lang w:val="pl-PL"/>
    </w:rPr>
  </w:style>
  <w:style w:type="paragraph" w:styleId="NormalnyWeb">
    <w:name w:val="Normal (Web)"/>
    <w:basedOn w:val="Normalny"/>
    <w:uiPriority w:val="99"/>
    <w:unhideWhenUsed/>
    <w:rsid w:val="00667B8B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table" w:styleId="Siatkatabeli">
    <w:name w:val="Table Grid"/>
    <w:basedOn w:val="Standardowy"/>
    <w:uiPriority w:val="39"/>
    <w:rsid w:val="00667B8B"/>
    <w:rPr>
      <w:rFonts w:eastAsiaTheme="minorHAnsi"/>
      <w:lang w:val="pl-P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67B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B8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B8B"/>
    <w:rPr>
      <w:rFonts w:ascii="Lucida Grande CE" w:eastAsiaTheme="minorHAnsi" w:hAnsi="Lucida Grande CE"/>
      <w:sz w:val="18"/>
      <w:szCs w:val="18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anna.tryc@artmuseum.pl,607926000,iga.winczakiewicz@artmuseum.pl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1037</Words>
  <Characters>6223</Characters>
  <Application>Microsoft Macintosh Word</Application>
  <DocSecurity>0</DocSecurity>
  <Lines>51</Lines>
  <Paragraphs>14</Paragraphs>
  <ScaleCrop>false</ScaleCrop>
  <Company>Muzeum Sztuki Nowoczesnej w Warszawie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Stawiarski</dc:creator>
  <cp:keywords/>
  <dc:description/>
  <cp:lastModifiedBy>Bartosz Stawiarski</cp:lastModifiedBy>
  <cp:revision>2</cp:revision>
  <dcterms:created xsi:type="dcterms:W3CDTF">2017-10-02T12:10:00Z</dcterms:created>
  <dcterms:modified xsi:type="dcterms:W3CDTF">2017-10-02T12:10:00Z</dcterms:modified>
</cp:coreProperties>
</file>