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22"/>
          <w:szCs w:val="22"/>
          <w:rtl w:val="0"/>
        </w:rPr>
      </w:pPr>
      <w:r>
        <w:rPr>
          <w:sz w:val="24"/>
          <w:szCs w:val="2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5320580</wp:posOffset>
            </wp:positionH>
            <wp:positionV relativeFrom="line">
              <wp:posOffset>-8799</wp:posOffset>
            </wp:positionV>
            <wp:extent cx="2233117" cy="2233117"/>
            <wp:effectExtent l="0" t="0" r="0" b="0"/>
            <wp:wrapThrough wrapText="bothSides" distL="152400" distR="152400">
              <wp:wrapPolygon edited="1">
                <wp:start x="10695" y="612"/>
                <wp:lineTo x="9661" y="675"/>
                <wp:lineTo x="8205" y="949"/>
                <wp:lineTo x="6687" y="1477"/>
                <wp:lineTo x="5358" y="2194"/>
                <wp:lineTo x="4155" y="3080"/>
                <wp:lineTo x="2932" y="4345"/>
                <wp:lineTo x="2067" y="5569"/>
                <wp:lineTo x="1392" y="6898"/>
                <wp:lineTo x="886" y="8437"/>
                <wp:lineTo x="633" y="10104"/>
                <wp:lineTo x="675" y="11960"/>
                <wp:lineTo x="949" y="13416"/>
                <wp:lineTo x="1477" y="14934"/>
                <wp:lineTo x="2194" y="16263"/>
                <wp:lineTo x="3080" y="17466"/>
                <wp:lineTo x="4240" y="18605"/>
                <wp:lineTo x="5463" y="19491"/>
                <wp:lineTo x="6792" y="20187"/>
                <wp:lineTo x="8290" y="20693"/>
                <wp:lineTo x="9872" y="20967"/>
                <wp:lineTo x="11749" y="20967"/>
                <wp:lineTo x="13184" y="20735"/>
                <wp:lineTo x="14576" y="20292"/>
                <wp:lineTo x="15841" y="19680"/>
                <wp:lineTo x="17107" y="18837"/>
                <wp:lineTo x="18162" y="17866"/>
                <wp:lineTo x="19048" y="16812"/>
                <wp:lineTo x="19870" y="15504"/>
                <wp:lineTo x="20482" y="14048"/>
                <wp:lineTo x="20862" y="12551"/>
                <wp:lineTo x="21009" y="10927"/>
                <wp:lineTo x="20904" y="9323"/>
                <wp:lineTo x="20566" y="7826"/>
                <wp:lineTo x="20081" y="6602"/>
                <wp:lineTo x="20060" y="3607"/>
                <wp:lineTo x="20060" y="7509"/>
                <wp:lineTo x="20313" y="8290"/>
                <wp:lineTo x="20587" y="9787"/>
                <wp:lineTo x="20609" y="11623"/>
                <wp:lineTo x="20419" y="12888"/>
                <wp:lineTo x="20060" y="14091"/>
                <wp:lineTo x="20060" y="7509"/>
                <wp:lineTo x="20060" y="3607"/>
                <wp:lineTo x="20039" y="612"/>
                <wp:lineTo x="16537" y="612"/>
                <wp:lineTo x="16179" y="2130"/>
                <wp:lineTo x="15652" y="1835"/>
                <wp:lineTo x="14597" y="1364"/>
                <wp:lineTo x="14618" y="1772"/>
                <wp:lineTo x="16073" y="2510"/>
                <wp:lineTo x="15441" y="5147"/>
                <wp:lineTo x="14597" y="1772"/>
                <wp:lineTo x="14618" y="1772"/>
                <wp:lineTo x="14597" y="1364"/>
                <wp:lineTo x="14470" y="1308"/>
                <wp:lineTo x="14302" y="612"/>
                <wp:lineTo x="10821" y="612"/>
                <wp:lineTo x="10821" y="1012"/>
                <wp:lineTo x="10821" y="14766"/>
                <wp:lineTo x="13648" y="14766"/>
                <wp:lineTo x="13648" y="9661"/>
                <wp:lineTo x="15420" y="15040"/>
                <wp:lineTo x="17002" y="9766"/>
                <wp:lineTo x="17023" y="14766"/>
                <wp:lineTo x="19786" y="14766"/>
                <wp:lineTo x="19174" y="15968"/>
                <wp:lineTo x="18288" y="17191"/>
                <wp:lineTo x="17255" y="18225"/>
                <wp:lineTo x="16031" y="19132"/>
                <wp:lineTo x="14766" y="19807"/>
                <wp:lineTo x="13331" y="20313"/>
                <wp:lineTo x="11834" y="20587"/>
                <wp:lineTo x="9787" y="20587"/>
                <wp:lineTo x="8459" y="20355"/>
                <wp:lineTo x="7087" y="19912"/>
                <wp:lineTo x="5716" y="19216"/>
                <wp:lineTo x="4430" y="18288"/>
                <wp:lineTo x="3396" y="17255"/>
                <wp:lineTo x="2489" y="16031"/>
                <wp:lineTo x="1814" y="14766"/>
                <wp:lineTo x="1308" y="13331"/>
                <wp:lineTo x="1034" y="11834"/>
                <wp:lineTo x="1012" y="9998"/>
                <wp:lineTo x="1223" y="8627"/>
                <wp:lineTo x="1666" y="7193"/>
                <wp:lineTo x="2320" y="5864"/>
                <wp:lineTo x="3143" y="4662"/>
                <wp:lineTo x="4155" y="3586"/>
                <wp:lineTo x="5358" y="2637"/>
                <wp:lineTo x="6666" y="1898"/>
                <wp:lineTo x="8058" y="1371"/>
                <wp:lineTo x="9598" y="1055"/>
                <wp:lineTo x="10821" y="1012"/>
                <wp:lineTo x="10821" y="612"/>
                <wp:lineTo x="10695" y="61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117" cy="22331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22"/>
          <w:szCs w:val="22"/>
          <w:rtl w:val="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22"/>
          <w:szCs w:val="22"/>
          <w:rtl w:val="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22"/>
          <w:szCs w:val="22"/>
          <w:rtl w:val="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22"/>
          <w:szCs w:val="22"/>
          <w:rtl w:val="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22"/>
          <w:szCs w:val="22"/>
          <w:rtl w:val="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22"/>
          <w:szCs w:val="22"/>
          <w:rtl w:val="0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sz w:val="36"/>
          <w:szCs w:val="36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36"/>
          <w:szCs w:val="36"/>
          <w:rtl w:val="0"/>
        </w:rPr>
        <w:t xml:space="preserve">Zofia Rydet. Zapis, 1978-1990 </w:t>
      </w:r>
      <w:r>
        <w:rPr>
          <w:rFonts w:ascii="MuseumSztukiNovo5-SemiBold" w:cs="MuseumSztukiNovo5-SemiBold" w:hAnsi="MuseumSztukiNovo5-SemiBold" w:eastAsia="MuseumSztukiNovo5-SemiBold"/>
          <w:b w:val="1"/>
          <w:bCs w:val="1"/>
          <w:sz w:val="36"/>
          <w:szCs w:val="36"/>
          <w:rtl w:val="0"/>
        </w:rPr>
        <w:br w:type="textWrapping"/>
      </w:r>
      <w:r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  <w:rtl w:val="0"/>
        </w:rPr>
        <w:br w:type="textWrapping"/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8"/>
          <w:szCs w:val="28"/>
        </w:rPr>
      </w:pPr>
      <w:r>
        <w:rPr>
          <w:rFonts w:ascii="MuseumSztukiNovo5-SemiBold"/>
          <w:b w:val="1"/>
          <w:bCs w:val="1"/>
          <w:sz w:val="28"/>
          <w:szCs w:val="28"/>
          <w:rtl w:val="0"/>
        </w:rPr>
        <w:t>25 wrze</w:t>
      </w:r>
      <w:r>
        <w:rPr>
          <w:rFonts w:hAnsi="MuseumSztukiNovo5-SemiBold" w:hint="default"/>
          <w:b w:val="1"/>
          <w:bCs w:val="1"/>
          <w:sz w:val="28"/>
          <w:szCs w:val="28"/>
          <w:rtl w:val="0"/>
          <w:lang w:val="en-US"/>
        </w:rPr>
        <w:t>ś</w:t>
      </w:r>
      <w:r>
        <w:rPr>
          <w:rFonts w:ascii="MuseumSztukiNovo5-SemiBold"/>
          <w:b w:val="1"/>
          <w:bCs w:val="1"/>
          <w:sz w:val="28"/>
          <w:szCs w:val="28"/>
          <w:rtl w:val="0"/>
        </w:rPr>
        <w:t xml:space="preserve">nia 2015 </w:t>
      </w:r>
      <w:r>
        <w:rPr>
          <w:rFonts w:hAnsi="MuseumSztukiNovo5-SemiBold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MuseumSztukiNovo5-SemiBold"/>
          <w:b w:val="1"/>
          <w:bCs w:val="1"/>
          <w:sz w:val="28"/>
          <w:szCs w:val="28"/>
          <w:rtl w:val="0"/>
        </w:rPr>
        <w:t>10 stycznia 2016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8"/>
          <w:szCs w:val="28"/>
        </w:rPr>
      </w:pPr>
      <w:r>
        <w:rPr>
          <w:rFonts w:ascii="MuseumSztukiNovo5-SemiBold"/>
          <w:b w:val="1"/>
          <w:bCs w:val="1"/>
          <w:sz w:val="28"/>
          <w:szCs w:val="28"/>
          <w:rtl w:val="0"/>
        </w:rPr>
        <w:t>Kuratorzy: Sebastian Cichocki, Karol Hordziej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8"/>
          <w:szCs w:val="28"/>
        </w:rPr>
      </w:pPr>
      <w:r>
        <w:rPr>
          <w:rFonts w:ascii="MuseumSztukiNovo5-SemiBold"/>
          <w:b w:val="1"/>
          <w:bCs w:val="1"/>
          <w:sz w:val="28"/>
          <w:szCs w:val="28"/>
          <w:rtl w:val="0"/>
        </w:rPr>
        <w:t>Otwarcie: 25 wrze</w:t>
      </w:r>
      <w:r>
        <w:rPr>
          <w:rFonts w:hAnsi="MuseumSztukiNovo5-SemiBold" w:hint="default"/>
          <w:b w:val="1"/>
          <w:bCs w:val="1"/>
          <w:sz w:val="28"/>
          <w:szCs w:val="28"/>
          <w:rtl w:val="0"/>
          <w:lang w:val="en-US"/>
        </w:rPr>
        <w:t>ś</w:t>
      </w:r>
      <w:r>
        <w:rPr>
          <w:rFonts w:ascii="MuseumSztukiNovo5-SemiBold"/>
          <w:b w:val="1"/>
          <w:bCs w:val="1"/>
          <w:sz w:val="28"/>
          <w:szCs w:val="28"/>
          <w:rtl w:val="0"/>
        </w:rPr>
        <w:t>nia 2015, godz. 19.00</w:t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</w:rPr>
        <w:t>Wystawa jest najobszerniejsz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jak dot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d prezentacj</w:t>
      </w:r>
      <w:r>
        <w:rPr>
          <w:rFonts w:hAnsi="Theinhardt Light" w:hint="default"/>
          <w:sz w:val="24"/>
          <w:szCs w:val="24"/>
          <w:rtl w:val="0"/>
          <w:lang w:val="en-US"/>
        </w:rPr>
        <w:t>ą „</w:t>
      </w:r>
      <w:r>
        <w:rPr>
          <w:rFonts w:ascii="Theinhardt Light"/>
          <w:sz w:val="24"/>
          <w:szCs w:val="24"/>
          <w:rtl w:val="0"/>
        </w:rPr>
        <w:t>Zapisu socjologicznego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>, monumentalnego projektu fotograficznego autorstwa Zofii Rydet. Cykl ten realizowany by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ł </w:t>
      </w:r>
      <w:r>
        <w:rPr>
          <w:rFonts w:ascii="Theinhardt Light"/>
          <w:sz w:val="24"/>
          <w:szCs w:val="24"/>
          <w:rtl w:val="0"/>
        </w:rPr>
        <w:t xml:space="preserve">od 1978 roku, niemal do jej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mierci 1997 roku. Rydet rozpocz</w:t>
      </w:r>
      <w:r>
        <w:rPr>
          <w:rFonts w:hAnsi="Theinhardt Light" w:hint="default"/>
          <w:sz w:val="24"/>
          <w:szCs w:val="24"/>
          <w:rtl w:val="0"/>
          <w:lang w:val="en-US"/>
        </w:rPr>
        <w:t>ęł</w:t>
      </w:r>
      <w:r>
        <w:rPr>
          <w:rFonts w:ascii="Theinhardt Light"/>
          <w:sz w:val="24"/>
          <w:szCs w:val="24"/>
          <w:rtl w:val="0"/>
        </w:rPr>
        <w:t xml:space="preserve">a prace nad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Zapisem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w do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ść </w:t>
      </w:r>
      <w:r>
        <w:rPr>
          <w:rFonts w:ascii="Theinhardt Light"/>
          <w:sz w:val="24"/>
          <w:szCs w:val="24"/>
          <w:rtl w:val="0"/>
        </w:rPr>
        <w:t>p</w:t>
      </w:r>
      <w:r>
        <w:rPr>
          <w:rFonts w:hAnsi="Theinhardt Light" w:hint="default"/>
          <w:sz w:val="24"/>
          <w:szCs w:val="24"/>
          <w:rtl w:val="0"/>
          <w:lang w:val="en-US"/>
        </w:rPr>
        <w:t>óź</w:t>
      </w:r>
      <w:r>
        <w:rPr>
          <w:rFonts w:ascii="Theinhardt Light"/>
          <w:sz w:val="24"/>
          <w:szCs w:val="24"/>
          <w:rtl w:val="0"/>
        </w:rPr>
        <w:t>nym wieku (maj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 67 lat), ju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ż </w:t>
      </w:r>
      <w:r>
        <w:rPr>
          <w:rFonts w:ascii="Theinhardt Light"/>
          <w:sz w:val="24"/>
          <w:szCs w:val="24"/>
          <w:rtl w:val="0"/>
        </w:rPr>
        <w:t>jako artystka o ustalonej renomie i poka</w:t>
      </w:r>
      <w:r>
        <w:rPr>
          <w:rFonts w:hAnsi="Theinhardt Light" w:hint="default"/>
          <w:sz w:val="24"/>
          <w:szCs w:val="24"/>
          <w:rtl w:val="0"/>
          <w:lang w:val="en-US"/>
        </w:rPr>
        <w:t>ź</w:t>
      </w:r>
      <w:r>
        <w:rPr>
          <w:rFonts w:ascii="Theinhardt Light"/>
          <w:sz w:val="24"/>
          <w:szCs w:val="24"/>
          <w:rtl w:val="0"/>
        </w:rPr>
        <w:t>nym dorobku wystawienniczym. Jej tw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rczo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ść </w:t>
      </w:r>
      <w:r>
        <w:rPr>
          <w:rFonts w:ascii="Theinhardt Light"/>
          <w:sz w:val="24"/>
          <w:szCs w:val="24"/>
          <w:rtl w:val="0"/>
        </w:rPr>
        <w:t>zajmowa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osobn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pozycj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 xml:space="preserve">w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rodowisku polskich fotograf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w, zdominowanym 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wczas przez m</w:t>
      </w:r>
      <w:r>
        <w:rPr>
          <w:rFonts w:hAnsi="Theinhardt Light" w:hint="default"/>
          <w:sz w:val="24"/>
          <w:szCs w:val="24"/>
          <w:rtl w:val="0"/>
          <w:lang w:val="en-US"/>
        </w:rPr>
        <w:t>ęż</w:t>
      </w:r>
      <w:r>
        <w:rPr>
          <w:rFonts w:ascii="Theinhardt Light"/>
          <w:sz w:val="24"/>
          <w:szCs w:val="24"/>
          <w:rtl w:val="0"/>
        </w:rPr>
        <w:t xml:space="preserve">czyzn i tendencje konceptualne. </w:t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</w:rPr>
        <w:t xml:space="preserve">Na cykl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 socjologiczny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sk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ada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oko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  <w:lang w:val="da-DK"/>
        </w:rPr>
        <w:t>o 20 tysi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cy zdj</w:t>
      </w:r>
      <w:r>
        <w:rPr>
          <w:rFonts w:hAnsi="Theinhardt Light" w:hint="default"/>
          <w:sz w:val="24"/>
          <w:szCs w:val="24"/>
          <w:rtl w:val="0"/>
          <w:lang w:val="en-US"/>
        </w:rPr>
        <w:t>ęć</w:t>
      </w:r>
      <w:r>
        <w:rPr>
          <w:rFonts w:ascii="Theinhardt Light"/>
          <w:sz w:val="24"/>
          <w:szCs w:val="24"/>
          <w:rtl w:val="0"/>
        </w:rPr>
        <w:t>, wykonanych w ponad stu miejscowo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ciach, g</w:t>
      </w:r>
      <w:r>
        <w:rPr>
          <w:rFonts w:hAnsi="Theinhardt Light" w:hint="default"/>
          <w:sz w:val="24"/>
          <w:szCs w:val="24"/>
          <w:rtl w:val="0"/>
          <w:lang w:val="en-US"/>
        </w:rPr>
        <w:t>łó</w:t>
      </w:r>
      <w:r>
        <w:rPr>
          <w:rFonts w:ascii="Theinhardt Light"/>
          <w:sz w:val="24"/>
          <w:szCs w:val="24"/>
          <w:rtl w:val="0"/>
        </w:rPr>
        <w:t>wnie na Podhalu, G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 xml:space="preserve">rnym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l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sku i Suwalszczy</w:t>
      </w:r>
      <w:r>
        <w:rPr>
          <w:rFonts w:hAnsi="Theinhardt Light" w:hint="default"/>
          <w:sz w:val="24"/>
          <w:szCs w:val="24"/>
          <w:rtl w:val="0"/>
          <w:lang w:val="en-US"/>
        </w:rPr>
        <w:t>ź</w:t>
      </w:r>
      <w:r>
        <w:rPr>
          <w:rFonts w:ascii="Theinhardt Light"/>
          <w:sz w:val="24"/>
          <w:szCs w:val="24"/>
          <w:rtl w:val="0"/>
        </w:rPr>
        <w:t>nie. Gospodarze odwiedzanych przez Rydet dom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 - fotografowani za pomoc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szerokok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tnego obiektywu, zazwyczaj z mocnym fleszem, wydobywaj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cym detale wn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trza - pozuj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 xml:space="preserve">na tle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ciany, patrz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 prosto w obiektyw. Schemat ten Rydet powtarza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 przez niemal trzy dekady. Przekonana 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 zgromadzone w prywatnych przestrzeniach przedmioty i obrazy definiuj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 xml:space="preserve">ludzi oraz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pokazuj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  <w:lang w:val="nl-NL"/>
        </w:rPr>
        <w:t>ich psychik</w:t>
      </w:r>
      <w:r>
        <w:rPr>
          <w:rFonts w:hAnsi="Theinhardt Light" w:hint="default"/>
          <w:sz w:val="24"/>
          <w:szCs w:val="24"/>
          <w:rtl w:val="0"/>
          <w:lang w:val="en-US"/>
        </w:rPr>
        <w:t>ę”</w:t>
      </w:r>
      <w:r>
        <w:rPr>
          <w:rFonts w:ascii="Theinhardt Light"/>
          <w:sz w:val="24"/>
          <w:szCs w:val="24"/>
          <w:rtl w:val="0"/>
        </w:rPr>
        <w:t>, postanowi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podj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ąć </w:t>
      </w:r>
      <w:r>
        <w:rPr>
          <w:rFonts w:ascii="Theinhardt Light"/>
          <w:sz w:val="24"/>
          <w:szCs w:val="24"/>
          <w:rtl w:val="0"/>
        </w:rPr>
        <w:t>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misji archiwizowania wn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trz polskich dom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w. Interesowa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y 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zwi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zki ludzi z przedmiotami oraz architektur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, a tak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 spos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b, w jaki indywidualne preferencje estetyczne, pogl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dy polityczne i religijne manifestuj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poprzez aran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acj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przestrzeni prywatnej.</w:t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</w:rPr>
        <w:t>Rydet,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 ś</w:t>
      </w:r>
      <w:r>
        <w:rPr>
          <w:rFonts w:ascii="Theinhardt Light"/>
          <w:sz w:val="24"/>
          <w:szCs w:val="24"/>
          <w:rtl w:val="0"/>
        </w:rPr>
        <w:t>wiadoma niemo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no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 uko</w:t>
      </w:r>
      <w:r>
        <w:rPr>
          <w:rFonts w:hAnsi="Theinhardt Light" w:hint="default"/>
          <w:sz w:val="24"/>
          <w:szCs w:val="24"/>
          <w:rtl w:val="0"/>
          <w:lang w:val="en-US"/>
        </w:rPr>
        <w:t>ń</w:t>
      </w:r>
      <w:r>
        <w:rPr>
          <w:rFonts w:ascii="Theinhardt Light"/>
          <w:sz w:val="24"/>
          <w:szCs w:val="24"/>
          <w:rtl w:val="0"/>
        </w:rPr>
        <w:t>czenia swojego dzie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i zarchiwizowania wn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trz wszystkich polskich dom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w, fotografowa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z coraz 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ksza zawzi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to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i niecierpliwo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, rzadko wracaj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 do zgromadzonych wcze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niej negatyw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w. Zacz</w:t>
      </w:r>
      <w:r>
        <w:rPr>
          <w:rFonts w:hAnsi="Theinhardt Light" w:hint="default"/>
          <w:sz w:val="24"/>
          <w:szCs w:val="24"/>
          <w:rtl w:val="0"/>
          <w:lang w:val="en-US"/>
        </w:rPr>
        <w:t>ęł</w:t>
      </w:r>
      <w:r>
        <w:rPr>
          <w:rFonts w:ascii="Theinhardt Light"/>
          <w:sz w:val="24"/>
          <w:szCs w:val="24"/>
          <w:rtl w:val="0"/>
        </w:rPr>
        <w:t>a tak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 odwiedza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po kilku czy kilkunastu latach te same domostwa, pr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buj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 dokumentowa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przemiany, jakie zachodzi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y na polskiej wsi. Jednocze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nie Zapis socjologiczny rozpad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ł </w:t>
      </w:r>
      <w:r>
        <w:rPr>
          <w:rFonts w:ascii="Theinhardt Light"/>
          <w:sz w:val="24"/>
          <w:szCs w:val="24"/>
          <w:rtl w:val="0"/>
        </w:rPr>
        <w:t>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na liczne podkategorie, wymykaj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ce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sztywnym regu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om projektu. Niekt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re z nich ewoluowa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y do rangi samodzielnych serii np.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  <w:lang w:val="de-DE"/>
        </w:rPr>
        <w:t>Mit fotografii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,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Kobiety na progach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,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Chorzy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,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Obecno</w:t>
      </w:r>
      <w:r>
        <w:rPr>
          <w:rFonts w:hAnsi="Theinhardt Light" w:hint="default"/>
          <w:sz w:val="24"/>
          <w:szCs w:val="24"/>
          <w:rtl w:val="0"/>
          <w:lang w:val="en-US"/>
        </w:rPr>
        <w:t>ść”</w:t>
      </w:r>
      <w:r>
        <w:rPr>
          <w:rFonts w:ascii="Theinhardt Light"/>
          <w:sz w:val="24"/>
          <w:szCs w:val="24"/>
          <w:rtl w:val="0"/>
        </w:rPr>
        <w:t xml:space="preserve">,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Okna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czy te</w:t>
      </w:r>
      <w:r>
        <w:rPr>
          <w:rFonts w:hAnsi="Theinhardt Light" w:hint="default"/>
          <w:sz w:val="24"/>
          <w:szCs w:val="24"/>
          <w:rtl w:val="0"/>
          <w:lang w:val="en-US"/>
        </w:rPr>
        <w:t>ż „</w:t>
      </w:r>
      <w:r>
        <w:rPr>
          <w:rFonts w:ascii="Theinhardt Light"/>
          <w:sz w:val="24"/>
          <w:szCs w:val="24"/>
          <w:rtl w:val="0"/>
        </w:rPr>
        <w:t>Gin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ce zawody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>. Wiele zdj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ęć </w:t>
      </w:r>
      <w:r>
        <w:rPr>
          <w:rFonts w:ascii="Theinhardt Light"/>
          <w:sz w:val="24"/>
          <w:szCs w:val="24"/>
          <w:rtl w:val="0"/>
        </w:rPr>
        <w:t>znajduj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cych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 xml:space="preserve">w analogowym archiwum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Zapisu socjologicznego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jest wynikiem obsesyjnego katalogowania r</w:t>
      </w:r>
      <w:r>
        <w:rPr>
          <w:rFonts w:hAnsi="Theinhardt Light" w:hint="default"/>
          <w:sz w:val="24"/>
          <w:szCs w:val="24"/>
          <w:rtl w:val="0"/>
          <w:lang w:val="en-US"/>
        </w:rPr>
        <w:t>óż</w:t>
      </w:r>
      <w:r>
        <w:rPr>
          <w:rFonts w:ascii="Theinhardt Light"/>
          <w:sz w:val="24"/>
          <w:szCs w:val="24"/>
          <w:rtl w:val="0"/>
        </w:rPr>
        <w:t>nych przedmiot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 czy zdarze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ń </w:t>
      </w:r>
      <w:r>
        <w:rPr>
          <w:rFonts w:ascii="Theinhardt Light"/>
          <w:sz w:val="24"/>
          <w:szCs w:val="24"/>
          <w:rtl w:val="0"/>
        </w:rPr>
        <w:t>(np. telewizory, makatki, uroczysto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ci, furmanki, monid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a, nagrobki) lub te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ż </w:t>
      </w:r>
      <w:r>
        <w:rPr>
          <w:rFonts w:ascii="Theinhardt Light"/>
          <w:sz w:val="24"/>
          <w:szCs w:val="24"/>
          <w:rtl w:val="0"/>
        </w:rPr>
        <w:t>ca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kowicie wymyka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logice serii (r</w:t>
      </w:r>
      <w:r>
        <w:rPr>
          <w:rFonts w:hAnsi="Theinhardt Light" w:hint="default"/>
          <w:sz w:val="24"/>
          <w:szCs w:val="24"/>
          <w:rtl w:val="0"/>
          <w:lang w:val="en-US"/>
        </w:rPr>
        <w:t>óż</w:t>
      </w:r>
      <w:r>
        <w:rPr>
          <w:rFonts w:ascii="Theinhardt Light"/>
          <w:sz w:val="24"/>
          <w:szCs w:val="24"/>
          <w:rtl w:val="0"/>
        </w:rPr>
        <w:t xml:space="preserve">nego rodzaju kurioza, szkice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 xml:space="preserve">do niezrealizowanych cykli o konceptualnym charakterze czy wizualnie atrakcyjne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b</w:t>
      </w:r>
      <w:r>
        <w:rPr>
          <w:rFonts w:hAnsi="Theinhardt Light" w:hint="default"/>
          <w:sz w:val="24"/>
          <w:szCs w:val="24"/>
          <w:rtl w:val="0"/>
          <w:lang w:val="en-US"/>
        </w:rPr>
        <w:t>łę</w:t>
      </w:r>
      <w:r>
        <w:rPr>
          <w:rFonts w:ascii="Theinhardt Light"/>
          <w:sz w:val="24"/>
          <w:szCs w:val="24"/>
          <w:rtl w:val="0"/>
        </w:rPr>
        <w:t>dy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” </w:t>
      </w:r>
      <w:r>
        <w:rPr>
          <w:rFonts w:ascii="Theinhardt Light"/>
          <w:sz w:val="24"/>
          <w:szCs w:val="24"/>
          <w:rtl w:val="0"/>
        </w:rPr>
        <w:t>fotograficzne, zwi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 xml:space="preserve">zane np. z dokumentowaniem luster). </w:t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  <w:lang w:val="en-US"/>
        </w:rPr>
        <w:t>Zofia Rydet</w:t>
      </w:r>
      <w:r>
        <w:rPr>
          <w:rFonts w:ascii="Theinhardt Light"/>
          <w:sz w:val="24"/>
          <w:szCs w:val="24"/>
          <w:rtl w:val="0"/>
        </w:rPr>
        <w:t>, nieustannie zaj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ta podr</w:t>
      </w:r>
      <w:r>
        <w:rPr>
          <w:rFonts w:hAnsi="Theinhardt Light" w:hint="default"/>
          <w:sz w:val="24"/>
          <w:szCs w:val="24"/>
          <w:rtl w:val="0"/>
          <w:lang w:val="en-US"/>
        </w:rPr>
        <w:t>óż</w:t>
      </w:r>
      <w:r>
        <w:rPr>
          <w:rFonts w:ascii="Theinhardt Light"/>
          <w:sz w:val="24"/>
          <w:szCs w:val="24"/>
          <w:rtl w:val="0"/>
        </w:rPr>
        <w:t>owaniem i fotografowaniem, nigdy nie wykona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 odbitek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z 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kszo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 zgromadzonych negatyw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 wchodz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cych w sk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ad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Zapisu socjologicznego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.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W rezultacie znana by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dotychczas niewielka cz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ęść </w:t>
      </w:r>
      <w:r>
        <w:rPr>
          <w:rFonts w:ascii="Theinhardt Light"/>
          <w:sz w:val="24"/>
          <w:szCs w:val="24"/>
          <w:rtl w:val="0"/>
        </w:rPr>
        <w:t>tego dzie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a. Wystawa w Muzeum Sztuki Nowoczesnej w Warszawie jest pr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b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 xml:space="preserve">rekonstrukcji nigdy niezrealizowanej wystawy 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– </w:t>
      </w:r>
      <w:r>
        <w:rPr>
          <w:rFonts w:ascii="Theinhardt Light"/>
          <w:sz w:val="24"/>
          <w:szCs w:val="24"/>
          <w:rtl w:val="0"/>
        </w:rPr>
        <w:t>z jednej strony bazuj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cej na wskaz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wkach obecnych w notatkach i prywatnej korespondencji Zofii Rydet, z drugiej uwsp</w:t>
      </w:r>
      <w:r>
        <w:rPr>
          <w:rFonts w:hAnsi="Theinhardt Light" w:hint="default"/>
          <w:sz w:val="24"/>
          <w:szCs w:val="24"/>
          <w:rtl w:val="0"/>
          <w:lang w:val="en-US"/>
        </w:rPr>
        <w:t>ół</w:t>
      </w:r>
      <w:r>
        <w:rPr>
          <w:rFonts w:ascii="Theinhardt Light"/>
          <w:sz w:val="24"/>
          <w:szCs w:val="24"/>
          <w:rtl w:val="0"/>
        </w:rPr>
        <w:t>cze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niaj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cej jej dzie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 za pomoc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obecnie dost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pnych technologii (zw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aszcza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w przypadku niewywo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anych odbitek). </w:t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</w:rPr>
        <w:t xml:space="preserve">Wystawa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Zofia Rydet. Zapis, 1978-1990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jest podsumowaniem trzyletniego projektu badawczego i popularyzatorskiego dotycz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 xml:space="preserve">cego archiwum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Zapisu socjologicznego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Zofii Rydet, realizowanego przez cztery instytucje: Fundacj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Sztuk Wizualnych, Muzeum Sztuki Nowoczesnej w Warszawie, Fundacj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im. Zofii Rydet oraz Muzeum w Gliwicach,. Efektem tych dzia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ń </w:t>
      </w:r>
      <w:r>
        <w:rPr>
          <w:rFonts w:ascii="Theinhardt Light"/>
          <w:sz w:val="24"/>
          <w:szCs w:val="24"/>
          <w:rtl w:val="0"/>
        </w:rPr>
        <w:t xml:space="preserve">jest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m. in. digitalizacja i udost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 xml:space="preserve">pnienie niemal kompletnego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Zapisu socjologicznego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oraz licznych materia</w:t>
      </w:r>
      <w:r>
        <w:rPr>
          <w:rFonts w:hAnsi="Theinhardt Light" w:hint="default"/>
          <w:sz w:val="24"/>
          <w:szCs w:val="24"/>
          <w:rtl w:val="0"/>
          <w:lang w:val="en-US"/>
        </w:rPr>
        <w:t>łó</w:t>
      </w:r>
      <w:r>
        <w:rPr>
          <w:rFonts w:ascii="Theinhardt Light"/>
          <w:sz w:val="24"/>
          <w:szCs w:val="24"/>
          <w:rtl w:val="0"/>
        </w:rPr>
        <w:t xml:space="preserve">w </w:t>
      </w:r>
      <w:r>
        <w:rPr>
          <w:rFonts w:hAnsi="Theinhardt Light" w:hint="default"/>
          <w:sz w:val="24"/>
          <w:szCs w:val="24"/>
          <w:rtl w:val="0"/>
          <w:lang w:val="en-US"/>
        </w:rPr>
        <w:t>ź</w:t>
      </w:r>
      <w:r>
        <w:rPr>
          <w:rFonts w:ascii="Theinhardt Light"/>
          <w:sz w:val="24"/>
          <w:szCs w:val="24"/>
          <w:rtl w:val="0"/>
        </w:rPr>
        <w:t>r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d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owych w internetowym archiwum (</w:t>
      </w:r>
      <w:hyperlink r:id="rId5" w:history="1">
        <w:r>
          <w:rPr>
            <w:rStyle w:val="Hyperlink.0"/>
            <w:rFonts w:ascii="Theinhardt Light"/>
            <w:sz w:val="22"/>
            <w:szCs w:val="22"/>
            <w:u w:val="single"/>
            <w:rtl w:val="0"/>
            <w:lang w:val="en-US"/>
          </w:rPr>
          <w:t>www.zofiarydet.com</w:t>
        </w:r>
      </w:hyperlink>
      <w:r>
        <w:rPr>
          <w:rFonts w:ascii="Theinhardt Light"/>
          <w:sz w:val="24"/>
          <w:szCs w:val="24"/>
          <w:rtl w:val="0"/>
        </w:rPr>
        <w:t>).  W 2016 roku zostanie zorganizowana mi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dzynarodowa konferencja naukowa w oraz uka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żą </w:t>
      </w:r>
      <w:r>
        <w:rPr>
          <w:rFonts w:ascii="Theinhardt Light"/>
          <w:sz w:val="24"/>
          <w:szCs w:val="24"/>
          <w:rtl w:val="0"/>
        </w:rPr>
        <w:t>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dwie ksi</w:t>
      </w:r>
      <w:r>
        <w:rPr>
          <w:rFonts w:hAnsi="Theinhardt Light" w:hint="default"/>
          <w:sz w:val="24"/>
          <w:szCs w:val="24"/>
          <w:rtl w:val="0"/>
          <w:lang w:val="en-US"/>
        </w:rPr>
        <w:t>ąż</w:t>
      </w:r>
      <w:r>
        <w:rPr>
          <w:rFonts w:ascii="Theinhardt Light"/>
          <w:sz w:val="24"/>
          <w:szCs w:val="24"/>
          <w:rtl w:val="0"/>
        </w:rPr>
        <w:t>ki wok</w:t>
      </w:r>
      <w:r>
        <w:rPr>
          <w:rFonts w:hAnsi="Theinhardt Light" w:hint="default"/>
          <w:sz w:val="24"/>
          <w:szCs w:val="24"/>
          <w:rtl w:val="0"/>
          <w:lang w:val="en-US"/>
        </w:rPr>
        <w:t>ół „</w:t>
      </w:r>
      <w:r>
        <w:rPr>
          <w:rFonts w:ascii="Theinhardt Light"/>
          <w:sz w:val="24"/>
          <w:szCs w:val="24"/>
          <w:rtl w:val="0"/>
        </w:rPr>
        <w:t>Zapisu socjologicznego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(Muzeum Sztuki Nowoczesnej w Warszawie/The Chicago University Press oraz Muzeum w Gliwicach).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24"/>
          <w:szCs w:val="24"/>
          <w:rtl w:val="0"/>
        </w:rPr>
        <w:t>Organizatorzy: Fundacja Sztuk Wizualnych, Muzeum Sztuki Nowoczesnej w Warszawie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 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24"/>
          <w:szCs w:val="24"/>
          <w:rtl w:val="0"/>
        </w:rPr>
        <w:t>Projekt architektoniczny: Marcin Kwietowicz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 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24"/>
          <w:szCs w:val="24"/>
          <w:rtl w:val="0"/>
        </w:rPr>
        <w:t>Projekty graficzne: Pilar Rojo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 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24"/>
          <w:szCs w:val="24"/>
          <w:rtl w:val="0"/>
        </w:rPr>
        <w:t>Produkcja: Katarzyna Karwa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ń</w:t>
      </w:r>
      <w:r>
        <w:rPr>
          <w:rFonts w:ascii="MuseumSztukiNovo5-SemiBold"/>
          <w:b w:val="1"/>
          <w:bCs w:val="1"/>
          <w:sz w:val="24"/>
          <w:szCs w:val="24"/>
          <w:rtl w:val="0"/>
        </w:rPr>
        <w:t>ska, Tomasz Gutkowski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24"/>
          <w:szCs w:val="24"/>
          <w:rtl w:val="0"/>
        </w:rPr>
        <w:t>Wsp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ół</w:t>
      </w:r>
      <w:r>
        <w:rPr>
          <w:rFonts w:ascii="MuseumSztukiNovo5-SemiBold"/>
          <w:b w:val="1"/>
          <w:bCs w:val="1"/>
          <w:sz w:val="24"/>
          <w:szCs w:val="24"/>
          <w:rtl w:val="0"/>
        </w:rPr>
        <w:t>praca merytoryczna, kwerenda: Maria Sok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ół</w:t>
      </w:r>
      <w:r>
        <w:rPr>
          <w:rFonts w:ascii="MuseumSztukiNovo5-SemiBold"/>
          <w:b w:val="1"/>
          <w:bCs w:val="1"/>
          <w:sz w:val="24"/>
          <w:szCs w:val="24"/>
          <w:rtl w:val="0"/>
        </w:rPr>
        <w:t>-Augusty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ń</w:t>
      </w:r>
      <w:r>
        <w:rPr>
          <w:rFonts w:ascii="MuseumSztukiNovo5-SemiBold"/>
          <w:b w:val="1"/>
          <w:bCs w:val="1"/>
          <w:sz w:val="24"/>
          <w:szCs w:val="24"/>
          <w:rtl w:val="0"/>
          <w:lang w:val="en-US"/>
        </w:rPr>
        <w:t>ska, Zofia Augusty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ń</w:t>
      </w:r>
      <w:r>
        <w:rPr>
          <w:rFonts w:ascii="MuseumSztukiNovo5-SemiBold"/>
          <w:b w:val="1"/>
          <w:bCs w:val="1"/>
          <w:sz w:val="24"/>
          <w:szCs w:val="24"/>
          <w:rtl w:val="0"/>
        </w:rPr>
        <w:t>ska-Martyniak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24"/>
          <w:szCs w:val="24"/>
          <w:rtl w:val="0"/>
        </w:rPr>
        <w:t>(Fundacja im. Zofii Rydet)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 </w:t>
      </w: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  <w:r>
        <w:rPr>
          <w:rFonts w:ascii="MuseumSztukiNovo5-SemiBold"/>
          <w:b w:val="1"/>
          <w:bCs w:val="1"/>
          <w:sz w:val="24"/>
          <w:szCs w:val="24"/>
          <w:rtl w:val="0"/>
        </w:rPr>
        <w:t xml:space="preserve">Wystawa dofinansowana ze 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ś</w:t>
      </w:r>
      <w:r>
        <w:rPr>
          <w:rFonts w:ascii="MuseumSztukiNovo5-SemiBold"/>
          <w:b w:val="1"/>
          <w:bCs w:val="1"/>
          <w:sz w:val="24"/>
          <w:szCs w:val="24"/>
          <w:rtl w:val="0"/>
        </w:rPr>
        <w:t>rodk</w:t>
      </w:r>
      <w:r>
        <w:rPr>
          <w:rFonts w:hAnsi="MuseumSztukiNovo5-SemiBold" w:hint="default"/>
          <w:b w:val="1"/>
          <w:bCs w:val="1"/>
          <w:sz w:val="24"/>
          <w:szCs w:val="24"/>
          <w:rtl w:val="0"/>
          <w:lang w:val="en-US"/>
        </w:rPr>
        <w:t>ó</w:t>
      </w:r>
      <w:r>
        <w:rPr>
          <w:rFonts w:ascii="MuseumSztukiNovo5-SemiBold"/>
          <w:b w:val="1"/>
          <w:bCs w:val="1"/>
          <w:sz w:val="24"/>
          <w:szCs w:val="24"/>
          <w:rtl w:val="0"/>
        </w:rPr>
        <w:t>w Ministra Kultury i Dziedzictwa Narodowego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4"/>
          <w:szCs w:val="24"/>
        </w:rPr>
      </w:pP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MuseumSztukiNovo5-SemiBold" w:cs="MuseumSztukiNovo5-SemiBold" w:hAnsi="MuseumSztukiNovo5-SemiBold" w:eastAsia="MuseumSztukiNovo5-SemiBold"/>
          <w:b w:val="1"/>
          <w:bCs w:val="1"/>
          <w:sz w:val="28"/>
          <w:szCs w:val="28"/>
        </w:rPr>
      </w:pPr>
      <w:r>
        <w:rPr>
          <w:rFonts w:ascii="MuseumSztukiNovo5-SemiBold"/>
          <w:b w:val="1"/>
          <w:bCs w:val="1"/>
          <w:sz w:val="28"/>
          <w:szCs w:val="28"/>
          <w:rtl w:val="0"/>
        </w:rPr>
        <w:t>Biografia Zofii Rydet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</w:rPr>
        <w:t>Zofia Rydet urodzi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 xml:space="preserve">5 maja 1911 roku w dobrze sytuowanej, adwokackiej rodzinie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w Stanis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awowie (w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wczas znajduj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cym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na terenie Polski, obecnie na Ukrainie). Marzy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o studiach na krakowskiej Akademii Sztuk Pi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knych, rodzina nalega jednak, aby dziewczyna odebra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wykszta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cenie odpowiednie dla swojej klasy spo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ecznej 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– </w:t>
      </w:r>
      <w:r>
        <w:rPr>
          <w:rFonts w:ascii="Theinhardt Light"/>
          <w:sz w:val="24"/>
          <w:szCs w:val="24"/>
          <w:rtl w:val="0"/>
        </w:rPr>
        <w:t>ostatecznie rozpocz</w:t>
      </w:r>
      <w:r>
        <w:rPr>
          <w:rFonts w:hAnsi="Theinhardt Light" w:hint="default"/>
          <w:sz w:val="24"/>
          <w:szCs w:val="24"/>
          <w:rtl w:val="0"/>
          <w:lang w:val="en-US"/>
        </w:rPr>
        <w:t>ęł</w:t>
      </w:r>
      <w:r>
        <w:rPr>
          <w:rFonts w:ascii="Theinhardt Light"/>
          <w:sz w:val="24"/>
          <w:szCs w:val="24"/>
          <w:rtl w:val="0"/>
        </w:rPr>
        <w:t>a edukacj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w Szkole Gospodarstwa Wiejskiego w Snopkowie pod Lwowem (by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to szko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 xml:space="preserve">dla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panien z wy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szych sfer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>, ucz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ca, jak prowadzi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dom). Pierwsze pr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by fotograficzne podj</w:t>
      </w:r>
      <w:r>
        <w:rPr>
          <w:rFonts w:hAnsi="Theinhardt Light" w:hint="default"/>
          <w:sz w:val="24"/>
          <w:szCs w:val="24"/>
          <w:rtl w:val="0"/>
          <w:lang w:val="en-US"/>
        </w:rPr>
        <w:t>ęł</w:t>
      </w:r>
      <w:r>
        <w:rPr>
          <w:rFonts w:ascii="Theinhardt Light"/>
          <w:sz w:val="24"/>
          <w:szCs w:val="24"/>
          <w:rtl w:val="0"/>
        </w:rPr>
        <w:t xml:space="preserve">a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w po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owie lat 30., by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  <w:lang w:val="en-US"/>
        </w:rPr>
        <w:t>y to g</w:t>
      </w:r>
      <w:r>
        <w:rPr>
          <w:rFonts w:hAnsi="Theinhardt Light" w:hint="default"/>
          <w:sz w:val="24"/>
          <w:szCs w:val="24"/>
          <w:rtl w:val="0"/>
          <w:lang w:val="en-US"/>
        </w:rPr>
        <w:t>łó</w:t>
      </w:r>
      <w:r>
        <w:rPr>
          <w:rFonts w:ascii="Theinhardt Light"/>
          <w:sz w:val="24"/>
          <w:szCs w:val="24"/>
          <w:rtl w:val="0"/>
        </w:rPr>
        <w:t>wnie zdj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cia huculskich dzieci. Tragedia dw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 xml:space="preserve">ch wojen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wiatowych mocno odcisn</w:t>
      </w:r>
      <w:r>
        <w:rPr>
          <w:rFonts w:hAnsi="Theinhardt Light" w:hint="default"/>
          <w:sz w:val="24"/>
          <w:szCs w:val="24"/>
          <w:rtl w:val="0"/>
          <w:lang w:val="en-US"/>
        </w:rPr>
        <w:t>ęł</w:t>
      </w:r>
      <w:r>
        <w:rPr>
          <w:rFonts w:ascii="Theinhardt Light"/>
          <w:sz w:val="24"/>
          <w:szCs w:val="24"/>
          <w:rtl w:val="0"/>
        </w:rPr>
        <w:t>a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na losach rodziny. W sierpniu 1941 roku Niemcy wkroczyli do Stanis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awowa. Ojciec Zofii Ferdynand, kt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remu grozi aresztowanie, ucieka z miasta. Zamiast niego do 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zienia trafia brat Tadeusz, kt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ry zostaje wykupiony z r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k gestapo po trzech miesi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 xml:space="preserve">cach. 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</w:rPr>
        <w:t>W 1944 roku rodzina osiedla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w Rabce, by po wojnie wyjecha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do Bytomia. Podczas wojny Zofia zarabia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na utrzymanie swoich bliskich sprzedaj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 poczt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 xml:space="preserve">wki z fotografii wykonanych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przez starszego brata Tadeusza - prawnika, w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ciciela aparatu Leica i entuzjast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 xml:space="preserve">fotografii. 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Theinhardt Light" w:cs="Theinhardt Light" w:hAnsi="Theinhardt Light" w:eastAsia="Theinhardt Light"/>
          <w:sz w:val="24"/>
          <w:szCs w:val="24"/>
        </w:rPr>
      </w:pPr>
      <w:r>
        <w:rPr>
          <w:rFonts w:ascii="Theinhardt Light"/>
          <w:sz w:val="24"/>
          <w:szCs w:val="24"/>
          <w:rtl w:val="0"/>
        </w:rPr>
        <w:t>Po wojnie Rydet prowadzi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 sklep papierniczo-zabawkowy. W 1950 roku, wiedziona potrzeb</w:t>
      </w:r>
      <w:r>
        <w:rPr>
          <w:rFonts w:hAnsi="Theinhardt Light" w:hint="default"/>
          <w:sz w:val="24"/>
          <w:szCs w:val="24"/>
          <w:rtl w:val="0"/>
          <w:lang w:val="en-US"/>
        </w:rPr>
        <w:t>ą „</w:t>
      </w:r>
      <w:r>
        <w:rPr>
          <w:rFonts w:ascii="Theinhardt Light"/>
          <w:sz w:val="24"/>
          <w:szCs w:val="24"/>
          <w:rtl w:val="0"/>
        </w:rPr>
        <w:t>zdobycia w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asnych obrazk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>, wraca do fascynacji z m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odo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ci: kupuje Exact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, sw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j pierwszy aparat, i w wolnym czasie po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ca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fotografowaniu. Ucz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szcza na kursy fotograficzne organizowane przez ZPAF w Katowicach. Pasja ta zajmuje jej coraz 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 xml:space="preserve">cej czasu 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– </w:t>
      </w:r>
      <w:r>
        <w:rPr>
          <w:rFonts w:ascii="Theinhardt Light"/>
          <w:sz w:val="24"/>
          <w:szCs w:val="24"/>
          <w:rtl w:val="0"/>
        </w:rPr>
        <w:t xml:space="preserve">fotografuje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z ukrycia klient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 ogl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daj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cych przez szyb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witryn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w jej sklepie, detale architektoniczne, festyny, targowiska, bardzo du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o uwagi po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 dzieciom. Pracuje w niewielkiej ciemni,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bez bie</w:t>
      </w:r>
      <w:r>
        <w:rPr>
          <w:rFonts w:hAnsi="Theinhardt Light" w:hint="default"/>
          <w:sz w:val="24"/>
          <w:szCs w:val="24"/>
          <w:rtl w:val="0"/>
          <w:lang w:val="en-US"/>
        </w:rPr>
        <w:t>żą</w:t>
      </w:r>
      <w:r>
        <w:rPr>
          <w:rFonts w:ascii="Theinhardt Light"/>
          <w:sz w:val="24"/>
          <w:szCs w:val="24"/>
          <w:rtl w:val="0"/>
        </w:rPr>
        <w:t>cej wody i wentylacji, codziennie do p</w:t>
      </w:r>
      <w:r>
        <w:rPr>
          <w:rFonts w:hAnsi="Theinhardt Light" w:hint="default"/>
          <w:sz w:val="24"/>
          <w:szCs w:val="24"/>
          <w:rtl w:val="0"/>
          <w:lang w:val="en-US"/>
        </w:rPr>
        <w:t>óź</w:t>
      </w:r>
      <w:r>
        <w:rPr>
          <w:rFonts w:ascii="Theinhardt Light"/>
          <w:sz w:val="24"/>
          <w:szCs w:val="24"/>
          <w:rtl w:val="0"/>
        </w:rPr>
        <w:t>na w nocy. Kolosalne wra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enie wywo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uje na niej ekspozycja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Rodziny cz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owieczej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” </w:t>
      </w:r>
      <w:r>
        <w:rPr>
          <w:rFonts w:ascii="Theinhardt Light"/>
          <w:sz w:val="24"/>
          <w:szCs w:val="24"/>
          <w:rtl w:val="0"/>
        </w:rPr>
        <w:t>Edwarda Steichena zaprezentowana w Polsce w 1959 roku. Wraz ze swym przyjacielem Jerzym Lewczy</w:t>
      </w:r>
      <w:r>
        <w:rPr>
          <w:rFonts w:hAnsi="Theinhardt Light" w:hint="default"/>
          <w:sz w:val="24"/>
          <w:szCs w:val="24"/>
          <w:rtl w:val="0"/>
          <w:lang w:val="en-US"/>
        </w:rPr>
        <w:t>ń</w:t>
      </w:r>
      <w:r>
        <w:rPr>
          <w:rFonts w:ascii="Theinhardt Light"/>
          <w:sz w:val="24"/>
          <w:szCs w:val="24"/>
          <w:rtl w:val="0"/>
        </w:rPr>
        <w:t>skim (jednym z najbardziej wp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ywowych konceptualnych fotograf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 polskich) dwukrotnie jedzie 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obejrze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do Warszawy. Rydet postanawia po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wczas fotografii spo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ecznej, jej plan to utrwalanie obrazu tradycyjnej polskiej wsi, zanim zniknie one na skutek modernizacji kraju. Interesuje 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tak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 pa</w:t>
      </w:r>
      <w:r>
        <w:rPr>
          <w:rFonts w:hAnsi="Theinhardt Light" w:hint="default"/>
          <w:sz w:val="24"/>
          <w:szCs w:val="24"/>
          <w:rtl w:val="0"/>
          <w:lang w:val="en-US"/>
        </w:rPr>
        <w:t>ń</w:t>
      </w:r>
      <w:r>
        <w:rPr>
          <w:rFonts w:ascii="Theinhardt Light"/>
          <w:sz w:val="24"/>
          <w:szCs w:val="24"/>
          <w:rtl w:val="0"/>
        </w:rPr>
        <w:t>stwowa infrastruktura dla dzieci i os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b starszych (sieroci</w:t>
      </w:r>
      <w:r>
        <w:rPr>
          <w:rFonts w:hAnsi="Theinhardt Light" w:hint="default"/>
          <w:sz w:val="24"/>
          <w:szCs w:val="24"/>
          <w:rtl w:val="0"/>
          <w:lang w:val="en-US"/>
        </w:rPr>
        <w:t>ń</w:t>
      </w:r>
      <w:r>
        <w:rPr>
          <w:rFonts w:ascii="Theinhardt Light"/>
          <w:sz w:val="24"/>
          <w:szCs w:val="24"/>
          <w:rtl w:val="0"/>
        </w:rPr>
        <w:t>ce, szko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y, zak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ady opieki spo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ecznej etc.). Nawi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zuje kontakty z artystami fotografami i krytykami sztuki (m. in. z Izabel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Czartorysk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oraz Jerzym Busz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). Po przyj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ciu do ZPAF-u w 1962 roku postanawia ca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kowicie po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fotografii: przeprowadza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do Gliwic aby by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bli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ej swoich przyjaci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ół </w:t>
      </w:r>
      <w:r>
        <w:rPr>
          <w:rFonts w:ascii="Theinhardt Light"/>
          <w:sz w:val="24"/>
          <w:szCs w:val="24"/>
          <w:rtl w:val="0"/>
        </w:rPr>
        <w:t>artyst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w, zaczyna wyk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ada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 xml:space="preserve">na tamtejszym Wydziale Architektury Politechniki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l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skiej jako nauczycielka fotografii, bierze udzia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ł </w:t>
      </w:r>
      <w:r>
        <w:rPr>
          <w:rFonts w:ascii="Theinhardt Light"/>
          <w:sz w:val="24"/>
          <w:szCs w:val="24"/>
          <w:rtl w:val="0"/>
        </w:rPr>
        <w:t>w dziesi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tkach konkurs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 i wystaw, zarabia, sprzedaj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c pejza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ow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fotografi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w Desie. Decyzja ta wi</w:t>
      </w:r>
      <w:r>
        <w:rPr>
          <w:rFonts w:hAnsi="Theinhardt Light" w:hint="default"/>
          <w:sz w:val="24"/>
          <w:szCs w:val="24"/>
          <w:rtl w:val="0"/>
          <w:lang w:val="en-US"/>
        </w:rPr>
        <w:t>ąż</w:t>
      </w:r>
      <w:r>
        <w:rPr>
          <w:rFonts w:ascii="Theinhardt Light"/>
          <w:sz w:val="24"/>
          <w:szCs w:val="24"/>
          <w:rtl w:val="0"/>
        </w:rPr>
        <w:t>e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tak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 z po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 xml:space="preserve">ceniem 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ycia prywatnego: artystka nigdy nie zak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 xml:space="preserve">ada rodziny. </w:t>
      </w:r>
    </w:p>
    <w:p>
      <w:pPr>
        <w:pStyle w:val="Treść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</w:pPr>
      <w:r>
        <w:rPr>
          <w:rFonts w:ascii="Theinhardt Light"/>
          <w:sz w:val="24"/>
          <w:szCs w:val="24"/>
          <w:rtl w:val="0"/>
        </w:rPr>
        <w:t>W latach 70. tw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rczo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ść </w:t>
      </w:r>
      <w:r>
        <w:rPr>
          <w:rFonts w:ascii="Theinhardt Light"/>
          <w:sz w:val="24"/>
          <w:szCs w:val="24"/>
          <w:rtl w:val="0"/>
        </w:rPr>
        <w:t>Zofii Rydet dominuj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motywy surrealne - manekiny, r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kawiczki, lalki etc. Za pomoc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fotograficznych kola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y artystka przepracowuje do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wiadczenia wojenne jak i l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 xml:space="preserve">k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  <w:r>
        <w:rPr>
          <w:rFonts w:ascii="Theinhardt Light"/>
          <w:sz w:val="24"/>
          <w:szCs w:val="24"/>
          <w:rtl w:val="0"/>
        </w:rPr>
        <w:t>przed nowym</w:t>
      </w:r>
      <w:r>
        <w:rPr>
          <w:rFonts w:hAnsi="Theinhardt Light" w:hint="default"/>
          <w:sz w:val="24"/>
          <w:szCs w:val="24"/>
          <w:rtl w:val="0"/>
          <w:lang w:val="en-US"/>
        </w:rPr>
        <w:t> </w:t>
      </w:r>
      <w:r>
        <w:rPr>
          <w:rFonts w:ascii="Theinhardt Light"/>
          <w:sz w:val="24"/>
          <w:szCs w:val="24"/>
          <w:rtl w:val="0"/>
        </w:rPr>
        <w:t xml:space="preserve">globalnym kataklizmem. Efektem jej seria </w:t>
      </w:r>
      <w:r>
        <w:rPr>
          <w:rFonts w:hAnsi="Theinhardt Light" w:hint="default"/>
          <w:sz w:val="24"/>
          <w:szCs w:val="24"/>
          <w:rtl w:val="0"/>
          <w:lang w:val="en-US"/>
        </w:rPr>
        <w:t>„Ś</w:t>
      </w:r>
      <w:r>
        <w:rPr>
          <w:rFonts w:ascii="Theinhardt Light"/>
          <w:sz w:val="24"/>
          <w:szCs w:val="24"/>
          <w:rtl w:val="0"/>
        </w:rPr>
        <w:t>wiat uczu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ć </w:t>
      </w:r>
      <w:r>
        <w:rPr>
          <w:rFonts w:ascii="Theinhardt Light"/>
          <w:sz w:val="24"/>
          <w:szCs w:val="24"/>
          <w:rtl w:val="0"/>
        </w:rPr>
        <w:t>i wyobra</w:t>
      </w:r>
      <w:r>
        <w:rPr>
          <w:rFonts w:hAnsi="Theinhardt Light" w:hint="default"/>
          <w:sz w:val="24"/>
          <w:szCs w:val="24"/>
          <w:rtl w:val="0"/>
          <w:lang w:val="en-US"/>
        </w:rPr>
        <w:t>ź</w:t>
      </w:r>
      <w:r>
        <w:rPr>
          <w:rFonts w:ascii="Theinhardt Light"/>
          <w:sz w:val="24"/>
          <w:szCs w:val="24"/>
          <w:rtl w:val="0"/>
        </w:rPr>
        <w:t>ni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>, wydana jako ksi</w:t>
      </w:r>
      <w:r>
        <w:rPr>
          <w:rFonts w:hAnsi="Theinhardt Light" w:hint="default"/>
          <w:sz w:val="24"/>
          <w:szCs w:val="24"/>
          <w:rtl w:val="0"/>
          <w:lang w:val="en-US"/>
        </w:rPr>
        <w:t>ąż</w:t>
      </w:r>
      <w:r>
        <w:rPr>
          <w:rFonts w:ascii="Theinhardt Light"/>
          <w:sz w:val="24"/>
          <w:szCs w:val="24"/>
          <w:rtl w:val="0"/>
        </w:rPr>
        <w:t>ka w 1979 roku. Rydet jest tak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e autork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album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 xml:space="preserve">w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Ma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y cz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owiek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 (1965), po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wi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 xml:space="preserve">conego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powadze dzieci</w:t>
      </w:r>
      <w:r>
        <w:rPr>
          <w:rFonts w:hAnsi="Theinhardt Light" w:hint="default"/>
          <w:sz w:val="24"/>
          <w:szCs w:val="24"/>
          <w:rtl w:val="0"/>
          <w:lang w:val="en-US"/>
        </w:rPr>
        <w:t>ń</w:t>
      </w:r>
      <w:r>
        <w:rPr>
          <w:rFonts w:ascii="Theinhardt Light"/>
          <w:sz w:val="24"/>
          <w:szCs w:val="24"/>
          <w:rtl w:val="0"/>
        </w:rPr>
        <w:t>stwa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” </w:t>
      </w:r>
      <w:r>
        <w:rPr>
          <w:rFonts w:ascii="Theinhardt Light"/>
          <w:sz w:val="24"/>
          <w:szCs w:val="24"/>
          <w:rtl w:val="0"/>
        </w:rPr>
        <w:t xml:space="preserve">oraz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Obecno</w:t>
      </w:r>
      <w:r>
        <w:rPr>
          <w:rFonts w:hAnsi="Theinhardt Light" w:hint="default"/>
          <w:sz w:val="24"/>
          <w:szCs w:val="24"/>
          <w:rtl w:val="0"/>
          <w:lang w:val="en-US"/>
        </w:rPr>
        <w:t>ść”</w:t>
      </w:r>
      <w:r>
        <w:rPr>
          <w:rFonts w:ascii="Theinhardt Light"/>
          <w:sz w:val="24"/>
          <w:szCs w:val="24"/>
          <w:rtl w:val="0"/>
        </w:rPr>
        <w:t xml:space="preserve"> (1988), b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d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 xml:space="preserve">cego odpryskiem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Zapisu socjologicznego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, opartego na tropieniu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lad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>w kultu papieskiego w prywatnych mieszkaniach. Zachowa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y 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>tak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 xml:space="preserve">e makiety nieopublikowanych wydawnictw, m. in. album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Wie</w:t>
      </w:r>
      <w:r>
        <w:rPr>
          <w:rFonts w:hAnsi="Theinhardt Light" w:hint="default"/>
          <w:sz w:val="24"/>
          <w:szCs w:val="24"/>
          <w:rtl w:val="0"/>
          <w:lang w:val="en-US"/>
        </w:rPr>
        <w:t>ś”</w:t>
      </w:r>
      <w:r>
        <w:rPr>
          <w:rFonts w:ascii="Theinhardt Light"/>
          <w:sz w:val="24"/>
          <w:szCs w:val="24"/>
          <w:rtl w:val="0"/>
        </w:rPr>
        <w:t xml:space="preserve"> oraz portret miejscowo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ci Rabka. Najwa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niejszym dzie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em Zofii Rydet pozostaje monumentalny, z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</w:t>
      </w:r>
      <w:r>
        <w:rPr>
          <w:rFonts w:hAnsi="Theinhardt Light" w:hint="default"/>
          <w:sz w:val="24"/>
          <w:szCs w:val="24"/>
          <w:rtl w:val="0"/>
          <w:lang w:val="en-US"/>
        </w:rPr>
        <w:t>ż</w:t>
      </w:r>
      <w:r>
        <w:rPr>
          <w:rFonts w:ascii="Theinhardt Light"/>
          <w:sz w:val="24"/>
          <w:szCs w:val="24"/>
          <w:rtl w:val="0"/>
        </w:rPr>
        <w:t>ony z oko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  <w:lang w:val="da-DK"/>
        </w:rPr>
        <w:t>o 20 tysi</w:t>
      </w:r>
      <w:r>
        <w:rPr>
          <w:rFonts w:hAnsi="Theinhardt Light" w:hint="default"/>
          <w:sz w:val="24"/>
          <w:szCs w:val="24"/>
          <w:rtl w:val="0"/>
          <w:lang w:val="en-US"/>
        </w:rPr>
        <w:t>ę</w:t>
      </w:r>
      <w:r>
        <w:rPr>
          <w:rFonts w:ascii="Theinhardt Light"/>
          <w:sz w:val="24"/>
          <w:szCs w:val="24"/>
          <w:rtl w:val="0"/>
        </w:rPr>
        <w:t>cy negatyw</w:t>
      </w:r>
      <w:r>
        <w:rPr>
          <w:rFonts w:hAnsi="Theinhardt Light" w:hint="default"/>
          <w:sz w:val="24"/>
          <w:szCs w:val="24"/>
          <w:rtl w:val="0"/>
          <w:lang w:val="en-US"/>
        </w:rPr>
        <w:t>ó</w:t>
      </w:r>
      <w:r>
        <w:rPr>
          <w:rFonts w:ascii="Theinhardt Light"/>
          <w:sz w:val="24"/>
          <w:szCs w:val="24"/>
          <w:rtl w:val="0"/>
        </w:rPr>
        <w:t xml:space="preserve">w cykl </w:t>
      </w:r>
      <w:r>
        <w:rPr>
          <w:rFonts w:hAnsi="Theinhardt Light" w:hint="default"/>
          <w:sz w:val="24"/>
          <w:szCs w:val="24"/>
          <w:rtl w:val="0"/>
          <w:lang w:val="en-US"/>
        </w:rPr>
        <w:t>„</w:t>
      </w:r>
      <w:r>
        <w:rPr>
          <w:rFonts w:ascii="Theinhardt Light"/>
          <w:sz w:val="24"/>
          <w:szCs w:val="24"/>
          <w:rtl w:val="0"/>
        </w:rPr>
        <w:t>Zapis socjologiczny</w:t>
      </w:r>
      <w:r>
        <w:rPr>
          <w:rFonts w:hAnsi="Theinhardt Light" w:hint="default"/>
          <w:sz w:val="24"/>
          <w:szCs w:val="24"/>
          <w:rtl w:val="0"/>
          <w:lang w:val="en-US"/>
        </w:rPr>
        <w:t>”</w:t>
      </w:r>
      <w:r>
        <w:rPr>
          <w:rFonts w:ascii="Theinhardt Light"/>
          <w:sz w:val="24"/>
          <w:szCs w:val="24"/>
          <w:rtl w:val="0"/>
        </w:rPr>
        <w:t xml:space="preserve">, realizowany od 1978 roku niemal do 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 xml:space="preserve">mierci w 1997 roku. Cykl </w:t>
      </w:r>
      <w:r>
        <w:rPr>
          <w:rFonts w:hAnsi="Theinhardt Light" w:hint="default"/>
          <w:sz w:val="24"/>
          <w:szCs w:val="24"/>
          <w:rtl w:val="0"/>
          <w:lang w:val="en-US"/>
        </w:rPr>
        <w:t>łą</w:t>
      </w:r>
      <w:r>
        <w:rPr>
          <w:rFonts w:ascii="Theinhardt Light"/>
          <w:sz w:val="24"/>
          <w:szCs w:val="24"/>
          <w:rtl w:val="0"/>
        </w:rPr>
        <w:t>czy konceptualny rygor i seryjno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ść </w:t>
      </w:r>
      <w:r>
        <w:rPr>
          <w:rFonts w:ascii="Theinhardt Light"/>
          <w:sz w:val="24"/>
          <w:szCs w:val="24"/>
          <w:rtl w:val="0"/>
        </w:rPr>
        <w:t>z bardziej intuicyjn</w:t>
      </w:r>
      <w:r>
        <w:rPr>
          <w:rFonts w:hAnsi="Theinhardt Light" w:hint="default"/>
          <w:sz w:val="24"/>
          <w:szCs w:val="24"/>
          <w:rtl w:val="0"/>
          <w:lang w:val="en-US"/>
        </w:rPr>
        <w:t>ą</w:t>
      </w:r>
      <w:r>
        <w:rPr>
          <w:rFonts w:ascii="Theinhardt Light"/>
          <w:sz w:val="24"/>
          <w:szCs w:val="24"/>
          <w:rtl w:val="0"/>
        </w:rPr>
        <w:t>, emocjonaln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postaw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  <w:lang w:val="en-US"/>
        </w:rPr>
        <w:t>blisk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wcze</w:t>
      </w:r>
      <w:r>
        <w:rPr>
          <w:rFonts w:hAnsi="Theinhardt Light" w:hint="default"/>
          <w:sz w:val="24"/>
          <w:szCs w:val="24"/>
          <w:rtl w:val="0"/>
          <w:lang w:val="en-US"/>
        </w:rPr>
        <w:t>ś</w:t>
      </w:r>
      <w:r>
        <w:rPr>
          <w:rFonts w:ascii="Theinhardt Light"/>
          <w:sz w:val="24"/>
          <w:szCs w:val="24"/>
          <w:rtl w:val="0"/>
        </w:rPr>
        <w:t>niejszym dokonaniom artystki. Jego fragmenty znajduj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ą </w:t>
      </w:r>
      <w:r>
        <w:rPr>
          <w:rFonts w:ascii="Theinhardt Light"/>
          <w:sz w:val="24"/>
          <w:szCs w:val="24"/>
          <w:rtl w:val="0"/>
        </w:rPr>
        <w:t>si</w:t>
      </w:r>
      <w:r>
        <w:rPr>
          <w:rFonts w:hAnsi="Theinhardt Light" w:hint="default"/>
          <w:sz w:val="24"/>
          <w:szCs w:val="24"/>
          <w:rtl w:val="0"/>
          <w:lang w:val="en-US"/>
        </w:rPr>
        <w:t xml:space="preserve">ę </w:t>
      </w:r>
      <w:r>
        <w:rPr>
          <w:rFonts w:ascii="Theinhardt Light"/>
          <w:sz w:val="24"/>
          <w:szCs w:val="24"/>
          <w:rtl w:val="0"/>
        </w:rPr>
        <w:t xml:space="preserve">w kolekcjach m. in. Muzeum Sztuki w </w:t>
      </w:r>
      <w:r>
        <w:rPr>
          <w:rFonts w:hAnsi="Theinhardt Light" w:hint="default"/>
          <w:sz w:val="24"/>
          <w:szCs w:val="24"/>
          <w:rtl w:val="0"/>
          <w:lang w:val="en-US"/>
        </w:rPr>
        <w:t>Ł</w:t>
      </w:r>
      <w:r>
        <w:rPr>
          <w:rFonts w:ascii="Theinhardt Light"/>
          <w:sz w:val="24"/>
          <w:szCs w:val="24"/>
          <w:rtl w:val="0"/>
        </w:rPr>
        <w:t>odzi oraz Museum of Modern Art w Nowym Jorku. Zofia Rydet umiera</w:t>
      </w:r>
      <w:r>
        <w:rPr>
          <w:rFonts w:hAnsi="Theinhardt Light" w:hint="default"/>
          <w:sz w:val="24"/>
          <w:szCs w:val="24"/>
          <w:rtl w:val="0"/>
          <w:lang w:val="en-US"/>
        </w:rPr>
        <w:t> </w:t>
      </w:r>
      <w:r>
        <w:rPr>
          <w:rFonts w:ascii="Theinhardt Light"/>
          <w:sz w:val="24"/>
          <w:szCs w:val="24"/>
          <w:rtl w:val="0"/>
        </w:rPr>
        <w:t>24 sierpnia 1997 roku</w:t>
      </w:r>
      <w:r>
        <w:rPr>
          <w:rFonts w:hAnsi="Theinhardt Light" w:hint="default"/>
          <w:sz w:val="24"/>
          <w:szCs w:val="24"/>
          <w:rtl w:val="0"/>
          <w:lang w:val="en-US"/>
        </w:rPr>
        <w:t> </w:t>
      </w:r>
      <w:r>
        <w:rPr>
          <w:rFonts w:ascii="Theinhardt Light"/>
          <w:sz w:val="24"/>
          <w:szCs w:val="24"/>
          <w:rtl w:val="0"/>
        </w:rPr>
        <w:t xml:space="preserve">w Gliwicach. </w:t>
      </w:r>
      <w:r>
        <w:rPr>
          <w:rFonts w:ascii="Theinhardt Light" w:cs="Theinhardt Light" w:hAnsi="Theinhardt Light" w:eastAsia="Theinhardt Light"/>
          <w:sz w:val="24"/>
          <w:szCs w:val="24"/>
          <w:rtl w:val="0"/>
        </w:rPr>
        <w:br w:type="textWrapping"/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MuseumSztukiNovo5-SemiBold">
    <w:charset w:val="00"/>
    <w:family w:val="roman"/>
    <w:pitch w:val="default"/>
  </w:font>
  <w:font w:name="Theinhardt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heinhardt Light" w:cs="Theinhardt Light" w:hAnsi="Theinhardt Light" w:eastAsia="Theinhardt Light"/>
      <w:sz w:val="22"/>
      <w:szCs w:val="22"/>
      <w:u w:val="singl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yperlink" Target="http://www.zofiarydet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